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jc w:val="center"/>
        <w:rPr>
          <w:b w:val="1"/>
          <w:sz w:val="32"/>
          <w:szCs w:val="32"/>
        </w:rPr>
      </w:pPr>
      <w:r w:rsidDel="00000000" w:rsidR="00000000" w:rsidRPr="00000000">
        <w:rPr>
          <w:b w:val="1"/>
          <w:sz w:val="32"/>
          <w:szCs w:val="32"/>
          <w:rtl w:val="0"/>
        </w:rPr>
        <w:t xml:space="preserve">Current Introductory Events Assignment</w:t>
      </w:r>
    </w:p>
    <w:p w:rsidR="00000000" w:rsidDel="00000000" w:rsidP="00000000" w:rsidRDefault="00000000" w:rsidRPr="00000000" w14:paraId="00000002">
      <w:pPr>
        <w:spacing w:line="276" w:lineRule="auto"/>
        <w:rPr/>
      </w:pPr>
      <w:r w:rsidDel="00000000" w:rsidR="00000000" w:rsidRPr="00000000">
        <w:rPr>
          <w:rtl w:val="0"/>
        </w:rPr>
      </w:r>
    </w:p>
    <w:p w:rsidR="00000000" w:rsidDel="00000000" w:rsidP="00000000" w:rsidRDefault="00000000" w:rsidRPr="00000000" w14:paraId="00000003">
      <w:pPr>
        <w:spacing w:line="276" w:lineRule="auto"/>
        <w:rPr/>
      </w:pPr>
      <w:r w:rsidDel="00000000" w:rsidR="00000000" w:rsidRPr="00000000">
        <w:rPr>
          <w:rtl w:val="0"/>
        </w:rPr>
        <w:t xml:space="preserve">Current events are the central focus of the Global Politics course. Our key case studies this year are chosen by your teachers but you will also have substantial opportunities to explore topics of your choosing. This assignment should not be a cause for stress. Please think of it as your introduction to the course and our introduction to you as a student. Please follow instructions to the best of your ability.</w:t>
      </w:r>
    </w:p>
    <w:p w:rsidR="00000000" w:rsidDel="00000000" w:rsidP="00000000" w:rsidRDefault="00000000" w:rsidRPr="00000000" w14:paraId="00000004">
      <w:pPr>
        <w:spacing w:line="276" w:lineRule="auto"/>
        <w:rPr/>
      </w:pPr>
      <w:r w:rsidDel="00000000" w:rsidR="00000000" w:rsidRPr="00000000">
        <w:rPr>
          <w:rtl w:val="0"/>
        </w:rPr>
      </w:r>
    </w:p>
    <w:p w:rsidR="00000000" w:rsidDel="00000000" w:rsidP="00000000" w:rsidRDefault="00000000" w:rsidRPr="00000000" w14:paraId="00000005">
      <w:pPr>
        <w:spacing w:line="276" w:lineRule="auto"/>
        <w:rPr>
          <w:b w:val="1"/>
        </w:rPr>
      </w:pPr>
      <w:r w:rsidDel="00000000" w:rsidR="00000000" w:rsidRPr="00000000">
        <w:rPr>
          <w:b w:val="1"/>
          <w:rtl w:val="0"/>
        </w:rPr>
        <w:t xml:space="preserve">1. Choose your source</w:t>
      </w:r>
    </w:p>
    <w:p w:rsidR="00000000" w:rsidDel="00000000" w:rsidP="00000000" w:rsidRDefault="00000000" w:rsidRPr="00000000" w14:paraId="00000006">
      <w:pPr>
        <w:spacing w:line="276" w:lineRule="auto"/>
        <w:rPr>
          <w:b w:val="1"/>
        </w:rPr>
      </w:pPr>
      <w:r w:rsidDel="00000000" w:rsidR="00000000" w:rsidRPr="00000000">
        <w:rPr>
          <w:rtl w:val="0"/>
        </w:rPr>
      </w:r>
    </w:p>
    <w:p w:rsidR="00000000" w:rsidDel="00000000" w:rsidP="00000000" w:rsidRDefault="00000000" w:rsidRPr="00000000" w14:paraId="00000007">
      <w:pPr>
        <w:spacing w:line="276" w:lineRule="auto"/>
        <w:rPr/>
      </w:pPr>
      <w:r w:rsidDel="00000000" w:rsidR="00000000" w:rsidRPr="00000000">
        <w:rPr>
          <w:rtl w:val="0"/>
        </w:rPr>
        <w:t xml:space="preserve">Choose an article from the sources posted on this assignment (at the end). The news sites on the attached page are ones that I believe are high quality and offer a variety of perspectives. </w:t>
      </w:r>
    </w:p>
    <w:p w:rsidR="00000000" w:rsidDel="00000000" w:rsidP="00000000" w:rsidRDefault="00000000" w:rsidRPr="00000000" w14:paraId="00000008">
      <w:pPr>
        <w:spacing w:line="276" w:lineRule="auto"/>
        <w:rPr/>
      </w:pPr>
      <w:r w:rsidDel="00000000" w:rsidR="00000000" w:rsidRPr="00000000">
        <w:rPr>
          <w:rtl w:val="0"/>
        </w:rPr>
      </w:r>
    </w:p>
    <w:p w:rsidR="00000000" w:rsidDel="00000000" w:rsidP="00000000" w:rsidRDefault="00000000" w:rsidRPr="00000000" w14:paraId="00000009">
      <w:pPr>
        <w:spacing w:line="276" w:lineRule="auto"/>
        <w:rPr>
          <w:b w:val="1"/>
        </w:rPr>
      </w:pPr>
      <w:r w:rsidDel="00000000" w:rsidR="00000000" w:rsidRPr="00000000">
        <w:rPr>
          <w:b w:val="1"/>
          <w:rtl w:val="0"/>
        </w:rPr>
        <w:t xml:space="preserve">2. Choose an article</w:t>
      </w:r>
    </w:p>
    <w:p w:rsidR="00000000" w:rsidDel="00000000" w:rsidP="00000000" w:rsidRDefault="00000000" w:rsidRPr="00000000" w14:paraId="0000000A">
      <w:pPr>
        <w:spacing w:line="276" w:lineRule="auto"/>
        <w:rPr>
          <w:b w:val="1"/>
        </w:rPr>
      </w:pPr>
      <w:r w:rsidDel="00000000" w:rsidR="00000000" w:rsidRPr="00000000">
        <w:rPr>
          <w:rtl w:val="0"/>
        </w:rPr>
      </w:r>
    </w:p>
    <w:p w:rsidR="00000000" w:rsidDel="00000000" w:rsidP="00000000" w:rsidRDefault="00000000" w:rsidRPr="00000000" w14:paraId="0000000B">
      <w:pPr>
        <w:spacing w:line="276" w:lineRule="auto"/>
        <w:rPr/>
      </w:pPr>
      <w:r w:rsidDel="00000000" w:rsidR="00000000" w:rsidRPr="00000000">
        <w:rPr>
          <w:rtl w:val="0"/>
        </w:rPr>
        <w:t xml:space="preserve">You are free to choose any article that interests you but it should be rich with ideas and ways for you to engage with for this assignment. A simple news brief won’t do. DO NOT choose an article that is focused on the United States, or US politics. An article that talks about Ruth Bader Ginsburg and the future of the US Supreme Court is not appropriate for this assignment. Ideally, choose an article that focuses on the interactions between two or more foreign nations or an important domestic issue inside of a foreign nation whose consequences are far reaching. examples</w:t>
      </w:r>
    </w:p>
    <w:p w:rsidR="00000000" w:rsidDel="00000000" w:rsidP="00000000" w:rsidRDefault="00000000" w:rsidRPr="00000000" w14:paraId="0000000C">
      <w:pPr>
        <w:spacing w:line="276" w:lineRule="auto"/>
        <w:rPr/>
      </w:pPr>
      <w:r w:rsidDel="00000000" w:rsidR="00000000" w:rsidRPr="00000000">
        <w:rPr>
          <w:rtl w:val="0"/>
        </w:rPr>
        <w:t xml:space="preserve"> </w:t>
      </w:r>
    </w:p>
    <w:p w:rsidR="00000000" w:rsidDel="00000000" w:rsidP="00000000" w:rsidRDefault="00000000" w:rsidRPr="00000000" w14:paraId="0000000D">
      <w:pPr>
        <w:spacing w:line="276" w:lineRule="auto"/>
        <w:rPr>
          <w:b w:val="1"/>
        </w:rPr>
      </w:pPr>
      <w:r w:rsidDel="00000000" w:rsidR="00000000" w:rsidRPr="00000000">
        <w:rPr>
          <w:b w:val="1"/>
          <w:rtl w:val="0"/>
        </w:rPr>
        <w:t xml:space="preserve">3. Read and respond</w:t>
      </w:r>
    </w:p>
    <w:p w:rsidR="00000000" w:rsidDel="00000000" w:rsidP="00000000" w:rsidRDefault="00000000" w:rsidRPr="00000000" w14:paraId="0000000E">
      <w:pPr>
        <w:spacing w:line="276" w:lineRule="auto"/>
        <w:rPr>
          <w:b w:val="1"/>
        </w:rPr>
      </w:pPr>
      <w:r w:rsidDel="00000000" w:rsidR="00000000" w:rsidRPr="00000000">
        <w:rPr>
          <w:rtl w:val="0"/>
        </w:rPr>
      </w:r>
    </w:p>
    <w:p w:rsidR="00000000" w:rsidDel="00000000" w:rsidP="00000000" w:rsidRDefault="00000000" w:rsidRPr="00000000" w14:paraId="0000000F">
      <w:pPr>
        <w:spacing w:line="276" w:lineRule="auto"/>
        <w:rPr>
          <w:i w:val="1"/>
        </w:rPr>
      </w:pPr>
      <w:r w:rsidDel="00000000" w:rsidR="00000000" w:rsidRPr="00000000">
        <w:rPr>
          <w:i w:val="1"/>
          <w:rtl w:val="0"/>
        </w:rPr>
        <w:t xml:space="preserve">a. Title, Author, Date, Source, Link</w:t>
      </w:r>
    </w:p>
    <w:p w:rsidR="00000000" w:rsidDel="00000000" w:rsidP="00000000" w:rsidRDefault="00000000" w:rsidRPr="00000000" w14:paraId="00000010">
      <w:pPr>
        <w:spacing w:line="276" w:lineRule="auto"/>
        <w:rPr>
          <w:i w:val="1"/>
        </w:rPr>
      </w:pPr>
      <w:r w:rsidDel="00000000" w:rsidR="00000000" w:rsidRPr="00000000">
        <w:rPr>
          <w:rtl w:val="0"/>
        </w:rPr>
      </w:r>
    </w:p>
    <w:p w:rsidR="00000000" w:rsidDel="00000000" w:rsidP="00000000" w:rsidRDefault="00000000" w:rsidRPr="00000000" w14:paraId="00000011">
      <w:pPr>
        <w:spacing w:line="276" w:lineRule="auto"/>
        <w:rPr/>
      </w:pPr>
      <w:r w:rsidDel="00000000" w:rsidR="00000000" w:rsidRPr="00000000">
        <w:rPr>
          <w:rtl w:val="0"/>
        </w:rPr>
        <w:t xml:space="preserve">At the top of your response, write down the title of the article, its author, the date of publication, and the source along with a link for the article.</w:t>
      </w:r>
    </w:p>
    <w:p w:rsidR="00000000" w:rsidDel="00000000" w:rsidP="00000000" w:rsidRDefault="00000000" w:rsidRPr="00000000" w14:paraId="00000012">
      <w:pPr>
        <w:spacing w:line="276" w:lineRule="auto"/>
        <w:rPr/>
      </w:pPr>
      <w:r w:rsidDel="00000000" w:rsidR="00000000" w:rsidRPr="00000000">
        <w:rPr>
          <w:rtl w:val="0"/>
        </w:rPr>
      </w:r>
    </w:p>
    <w:p w:rsidR="00000000" w:rsidDel="00000000" w:rsidP="00000000" w:rsidRDefault="00000000" w:rsidRPr="00000000" w14:paraId="00000013">
      <w:pPr>
        <w:spacing w:line="276" w:lineRule="auto"/>
        <w:rPr>
          <w:i w:val="1"/>
        </w:rPr>
      </w:pPr>
      <w:r w:rsidDel="00000000" w:rsidR="00000000" w:rsidRPr="00000000">
        <w:rPr>
          <w:i w:val="1"/>
          <w:rtl w:val="0"/>
        </w:rPr>
        <w:t xml:space="preserve">b. Summary</w:t>
      </w:r>
    </w:p>
    <w:p w:rsidR="00000000" w:rsidDel="00000000" w:rsidP="00000000" w:rsidRDefault="00000000" w:rsidRPr="00000000" w14:paraId="00000014">
      <w:pPr>
        <w:spacing w:line="276" w:lineRule="auto"/>
        <w:rPr/>
      </w:pPr>
      <w:r w:rsidDel="00000000" w:rsidR="00000000" w:rsidRPr="00000000">
        <w:rPr>
          <w:rtl w:val="0"/>
        </w:rPr>
      </w:r>
    </w:p>
    <w:p w:rsidR="00000000" w:rsidDel="00000000" w:rsidP="00000000" w:rsidRDefault="00000000" w:rsidRPr="00000000" w14:paraId="00000015">
      <w:pPr>
        <w:spacing w:line="276" w:lineRule="auto"/>
        <w:rPr/>
      </w:pPr>
      <w:r w:rsidDel="00000000" w:rsidR="00000000" w:rsidRPr="00000000">
        <w:rPr>
          <w:rtl w:val="0"/>
        </w:rPr>
        <w:t xml:space="preserve">Include a brief summary of the article in your own words. It is important that you focus on explaining the ideas yourself. Make sure you identify the main actors in this story and explain briefly what’s happening. </w:t>
      </w:r>
      <w:r w:rsidDel="00000000" w:rsidR="00000000" w:rsidRPr="00000000">
        <w:rPr>
          <w:b w:val="1"/>
          <w:rtl w:val="0"/>
        </w:rPr>
        <w:t xml:space="preserve">This should be around a paragraph.</w:t>
      </w:r>
      <w:r w:rsidDel="00000000" w:rsidR="00000000" w:rsidRPr="00000000">
        <w:rPr>
          <w:rtl w:val="0"/>
        </w:rPr>
      </w:r>
    </w:p>
    <w:p w:rsidR="00000000" w:rsidDel="00000000" w:rsidP="00000000" w:rsidRDefault="00000000" w:rsidRPr="00000000" w14:paraId="00000016">
      <w:pPr>
        <w:spacing w:line="276" w:lineRule="auto"/>
        <w:rPr/>
      </w:pPr>
      <w:r w:rsidDel="00000000" w:rsidR="00000000" w:rsidRPr="00000000">
        <w:rPr>
          <w:rtl w:val="0"/>
        </w:rPr>
      </w:r>
    </w:p>
    <w:p w:rsidR="00000000" w:rsidDel="00000000" w:rsidP="00000000" w:rsidRDefault="00000000" w:rsidRPr="00000000" w14:paraId="00000017">
      <w:pPr>
        <w:spacing w:line="276" w:lineRule="auto"/>
        <w:rPr>
          <w:i w:val="1"/>
        </w:rPr>
      </w:pPr>
      <w:r w:rsidDel="00000000" w:rsidR="00000000" w:rsidRPr="00000000">
        <w:rPr>
          <w:i w:val="1"/>
          <w:rtl w:val="0"/>
        </w:rPr>
        <w:t xml:space="preserve">c. Opinion and Analysis</w:t>
      </w:r>
    </w:p>
    <w:p w:rsidR="00000000" w:rsidDel="00000000" w:rsidP="00000000" w:rsidRDefault="00000000" w:rsidRPr="00000000" w14:paraId="00000018">
      <w:pPr>
        <w:spacing w:line="276" w:lineRule="auto"/>
        <w:rPr>
          <w:i w:val="1"/>
        </w:rPr>
      </w:pPr>
      <w:r w:rsidDel="00000000" w:rsidR="00000000" w:rsidRPr="00000000">
        <w:rPr>
          <w:rtl w:val="0"/>
        </w:rPr>
      </w:r>
    </w:p>
    <w:p w:rsidR="00000000" w:rsidDel="00000000" w:rsidP="00000000" w:rsidRDefault="00000000" w:rsidRPr="00000000" w14:paraId="00000019">
      <w:pPr>
        <w:spacing w:line="276" w:lineRule="auto"/>
        <w:rPr/>
      </w:pPr>
      <w:r w:rsidDel="00000000" w:rsidR="00000000" w:rsidRPr="00000000">
        <w:rPr>
          <w:rtl w:val="0"/>
        </w:rPr>
        <w:t xml:space="preserve">For this part, discuss your own ideas and analysis on the topic.</w:t>
      </w:r>
    </w:p>
    <w:p w:rsidR="00000000" w:rsidDel="00000000" w:rsidP="00000000" w:rsidRDefault="00000000" w:rsidRPr="00000000" w14:paraId="0000001A">
      <w:pPr>
        <w:spacing w:line="276" w:lineRule="auto"/>
        <w:rPr/>
      </w:pPr>
      <w:r w:rsidDel="00000000" w:rsidR="00000000" w:rsidRPr="00000000">
        <w:rPr>
          <w:rtl w:val="0"/>
        </w:rPr>
      </w:r>
    </w:p>
    <w:p w:rsidR="00000000" w:rsidDel="00000000" w:rsidP="00000000" w:rsidRDefault="00000000" w:rsidRPr="00000000" w14:paraId="0000001B">
      <w:pPr>
        <w:spacing w:line="276" w:lineRule="auto"/>
        <w:rPr/>
      </w:pPr>
      <w:r w:rsidDel="00000000" w:rsidR="00000000" w:rsidRPr="00000000">
        <w:rPr>
          <w:rtl w:val="0"/>
        </w:rPr>
        <w:t xml:space="preserve">The key concept in Global Politics is </w:t>
      </w:r>
      <w:r w:rsidDel="00000000" w:rsidR="00000000" w:rsidRPr="00000000">
        <w:rPr>
          <w:i w:val="1"/>
          <w:rtl w:val="0"/>
        </w:rPr>
        <w:t xml:space="preserve">power</w:t>
      </w:r>
      <w:r w:rsidDel="00000000" w:rsidR="00000000" w:rsidRPr="00000000">
        <w:rPr>
          <w:rtl w:val="0"/>
        </w:rPr>
        <w:t xml:space="preserve">. We will explore this concept over the two-year course but here is the definition given in the IB Global Politics guide:</w:t>
      </w:r>
    </w:p>
    <w:p w:rsidR="00000000" w:rsidDel="00000000" w:rsidP="00000000" w:rsidRDefault="00000000" w:rsidRPr="00000000" w14:paraId="0000001C">
      <w:pPr>
        <w:spacing w:line="276" w:lineRule="auto"/>
        <w:rPr/>
      </w:pPr>
      <w:r w:rsidDel="00000000" w:rsidR="00000000" w:rsidRPr="00000000">
        <w:rPr>
          <w:rtl w:val="0"/>
        </w:rPr>
      </w:r>
    </w:p>
    <w:p w:rsidR="00000000" w:rsidDel="00000000" w:rsidP="00000000" w:rsidRDefault="00000000" w:rsidRPr="00000000" w14:paraId="0000001D">
      <w:pPr>
        <w:spacing w:line="276" w:lineRule="auto"/>
        <w:ind w:left="720" w:firstLine="0"/>
        <w:rPr/>
      </w:pPr>
      <w:r w:rsidDel="00000000" w:rsidR="00000000" w:rsidRPr="00000000">
        <w:rPr>
          <w:rtl w:val="0"/>
        </w:rPr>
        <w:t xml:space="preserve">Power is a central concept in the study of global politics and a key focus of the course. Power can be seen as ability to effect change and, rather than being viewed as a unitary or independent force, is as an aspect of relations among people functioning within a social organization. Contested relationships between people and groups of people dominate politics, particularly in this era of increased globalization, and so understanding the dynamics of power plays a prominent role in understanding global politics. </w:t>
      </w:r>
    </w:p>
    <w:p w:rsidR="00000000" w:rsidDel="00000000" w:rsidP="00000000" w:rsidRDefault="00000000" w:rsidRPr="00000000" w14:paraId="0000001E">
      <w:pPr>
        <w:spacing w:line="276" w:lineRule="auto"/>
        <w:rPr/>
      </w:pPr>
      <w:r w:rsidDel="00000000" w:rsidR="00000000" w:rsidRPr="00000000">
        <w:rPr>
          <w:rtl w:val="0"/>
        </w:rPr>
      </w:r>
    </w:p>
    <w:p w:rsidR="00000000" w:rsidDel="00000000" w:rsidP="00000000" w:rsidRDefault="00000000" w:rsidRPr="00000000" w14:paraId="0000001F">
      <w:pPr>
        <w:spacing w:line="276" w:lineRule="auto"/>
        <w:rPr/>
      </w:pPr>
      <w:r w:rsidDel="00000000" w:rsidR="00000000" w:rsidRPr="00000000">
        <w:rPr>
          <w:rtl w:val="0"/>
        </w:rPr>
        <w:t xml:space="preserve">You should discuss:</w:t>
      </w:r>
    </w:p>
    <w:p w:rsidR="00000000" w:rsidDel="00000000" w:rsidP="00000000" w:rsidRDefault="00000000" w:rsidRPr="00000000" w14:paraId="0000002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Who is wielding power? What sort of power? </w:t>
      </w:r>
    </w:p>
    <w:p w:rsidR="00000000" w:rsidDel="00000000" w:rsidP="00000000" w:rsidRDefault="00000000" w:rsidRPr="00000000" w14:paraId="0000002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Why is this topic important? Who is affected by this? What is the impact of this topic?</w:t>
      </w:r>
    </w:p>
    <w:p w:rsidR="00000000" w:rsidDel="00000000" w:rsidP="00000000" w:rsidRDefault="00000000" w:rsidRPr="00000000" w14:paraId="00000022">
      <w:pPr>
        <w:spacing w:line="276" w:lineRule="auto"/>
        <w:rPr/>
      </w:pPr>
      <w:r w:rsidDel="00000000" w:rsidR="00000000" w:rsidRPr="00000000">
        <w:rPr>
          <w:rtl w:val="0"/>
        </w:rPr>
      </w:r>
    </w:p>
    <w:p w:rsidR="00000000" w:rsidDel="00000000" w:rsidP="00000000" w:rsidRDefault="00000000" w:rsidRPr="00000000" w14:paraId="00000023">
      <w:pPr>
        <w:spacing w:line="276" w:lineRule="auto"/>
        <w:rPr/>
      </w:pPr>
      <w:r w:rsidDel="00000000" w:rsidR="00000000" w:rsidRPr="00000000">
        <w:rPr>
          <w:b w:val="1"/>
          <w:rtl w:val="0"/>
        </w:rPr>
        <w:t xml:space="preserve">This should be one-two paragraphs</w:t>
      </w:r>
      <w:r w:rsidDel="00000000" w:rsidR="00000000" w:rsidRPr="00000000">
        <w:rPr>
          <w:rtl w:val="0"/>
        </w:rPr>
        <w:t xml:space="preserve">. Try to focus on discussing your thoughts in detail and depth rather than superficially discussing a variety of thoughts. Well done assignments will have deep exploration of ideas, not superficial mentions.</w:t>
      </w:r>
    </w:p>
    <w:p w:rsidR="00000000" w:rsidDel="00000000" w:rsidP="00000000" w:rsidRDefault="00000000" w:rsidRPr="00000000" w14:paraId="00000024">
      <w:pPr>
        <w:spacing w:line="276" w:lineRule="auto"/>
        <w:rPr/>
      </w:pPr>
      <w:r w:rsidDel="00000000" w:rsidR="00000000" w:rsidRPr="00000000">
        <w:rPr>
          <w:rtl w:val="0"/>
        </w:rPr>
      </w:r>
    </w:p>
    <w:p w:rsidR="00000000" w:rsidDel="00000000" w:rsidP="00000000" w:rsidRDefault="00000000" w:rsidRPr="00000000" w14:paraId="00000025">
      <w:pPr>
        <w:spacing w:line="276" w:lineRule="auto"/>
        <w:rPr/>
      </w:pPr>
      <w:r w:rsidDel="00000000" w:rsidR="00000000" w:rsidRPr="00000000">
        <w:rPr>
          <w:rtl w:val="0"/>
        </w:rPr>
        <w:t xml:space="preserve">d. Questions that are raised</w:t>
      </w:r>
    </w:p>
    <w:p w:rsidR="00000000" w:rsidDel="00000000" w:rsidP="00000000" w:rsidRDefault="00000000" w:rsidRPr="00000000" w14:paraId="00000026">
      <w:pPr>
        <w:spacing w:line="276" w:lineRule="auto"/>
        <w:rPr/>
      </w:pPr>
      <w:r w:rsidDel="00000000" w:rsidR="00000000" w:rsidRPr="00000000">
        <w:rPr>
          <w:rtl w:val="0"/>
        </w:rPr>
      </w:r>
    </w:p>
    <w:p w:rsidR="00000000" w:rsidDel="00000000" w:rsidP="00000000" w:rsidRDefault="00000000" w:rsidRPr="00000000" w14:paraId="00000027">
      <w:pPr>
        <w:spacing w:line="276" w:lineRule="auto"/>
        <w:rPr/>
      </w:pPr>
      <w:r w:rsidDel="00000000" w:rsidR="00000000" w:rsidRPr="00000000">
        <w:rPr>
          <w:rtl w:val="0"/>
        </w:rPr>
        <w:t xml:space="preserve">Pose any relevant questions that come up while you read the article and complete this assignment. What don’t you understand? What do you want to know more about?</w:t>
      </w:r>
    </w:p>
    <w:p w:rsidR="00000000" w:rsidDel="00000000" w:rsidP="00000000" w:rsidRDefault="00000000" w:rsidRPr="00000000" w14:paraId="00000028">
      <w:pPr>
        <w:spacing w:line="276" w:lineRule="auto"/>
        <w:rPr/>
      </w:pPr>
      <w:r w:rsidDel="00000000" w:rsidR="00000000" w:rsidRPr="00000000">
        <w:rPr>
          <w:rtl w:val="0"/>
        </w:rPr>
      </w:r>
    </w:p>
    <w:p w:rsidR="00000000" w:rsidDel="00000000" w:rsidP="00000000" w:rsidRDefault="00000000" w:rsidRPr="00000000" w14:paraId="00000029">
      <w:pPr>
        <w:spacing w:line="276" w:lineRule="auto"/>
        <w:rPr>
          <w:i w:val="1"/>
        </w:rPr>
      </w:pPr>
      <w:r w:rsidDel="00000000" w:rsidR="00000000" w:rsidRPr="00000000">
        <w:rPr>
          <w:i w:val="1"/>
          <w:rtl w:val="0"/>
        </w:rPr>
        <w:t xml:space="preserve">e. Vocabulary</w:t>
      </w:r>
    </w:p>
    <w:p w:rsidR="00000000" w:rsidDel="00000000" w:rsidP="00000000" w:rsidRDefault="00000000" w:rsidRPr="00000000" w14:paraId="0000002A">
      <w:pPr>
        <w:spacing w:line="276" w:lineRule="auto"/>
        <w:rPr/>
      </w:pPr>
      <w:r w:rsidDel="00000000" w:rsidR="00000000" w:rsidRPr="00000000">
        <w:rPr>
          <w:rtl w:val="0"/>
        </w:rPr>
      </w:r>
    </w:p>
    <w:p w:rsidR="00000000" w:rsidDel="00000000" w:rsidP="00000000" w:rsidRDefault="00000000" w:rsidRPr="00000000" w14:paraId="0000002B">
      <w:pPr>
        <w:spacing w:line="276" w:lineRule="auto"/>
        <w:rPr/>
      </w:pPr>
      <w:r w:rsidDel="00000000" w:rsidR="00000000" w:rsidRPr="00000000">
        <w:rPr>
          <w:rtl w:val="0"/>
        </w:rPr>
        <w:t xml:space="preserve">Identify two words, concepts, or questions raised from the article that are either new to you or important to understanding the article or issue</w:t>
      </w:r>
      <w:r w:rsidDel="00000000" w:rsidR="00000000" w:rsidRPr="00000000">
        <w:rPr>
          <w:b w:val="1"/>
          <w:rtl w:val="0"/>
        </w:rPr>
        <w:t xml:space="preserve">. Write them down and define them in your own words to the best of your ability.</w:t>
      </w:r>
      <w:r w:rsidDel="00000000" w:rsidR="00000000" w:rsidRPr="00000000">
        <w:rPr>
          <w:rtl w:val="0"/>
        </w:rPr>
        <w:t xml:space="preserve"> You can look them up but your definition should match the context in which the words were used.</w:t>
      </w:r>
    </w:p>
    <w:p w:rsidR="00000000" w:rsidDel="00000000" w:rsidP="00000000" w:rsidRDefault="00000000" w:rsidRPr="00000000" w14:paraId="0000002C">
      <w:pPr>
        <w:spacing w:line="276" w:lineRule="auto"/>
        <w:rPr>
          <w:b w:val="1"/>
        </w:rPr>
      </w:pPr>
      <w:r w:rsidDel="00000000" w:rsidR="00000000" w:rsidRPr="00000000">
        <w:rPr>
          <w:rtl w:val="0"/>
        </w:rPr>
      </w:r>
    </w:p>
    <w:p w:rsidR="00000000" w:rsidDel="00000000" w:rsidP="00000000" w:rsidRDefault="00000000" w:rsidRPr="00000000" w14:paraId="0000002D">
      <w:pPr>
        <w:spacing w:line="276" w:lineRule="auto"/>
        <w:rPr>
          <w:b w:val="1"/>
        </w:rPr>
      </w:pPr>
      <w:r w:rsidDel="00000000" w:rsidR="00000000" w:rsidRPr="00000000">
        <w:rPr>
          <w:b w:val="1"/>
          <w:rtl w:val="0"/>
        </w:rPr>
        <w:t xml:space="preserve">4. Submit to Google classroom by the start of class on Wednesday 9/23.</w:t>
      </w:r>
    </w:p>
    <w:p w:rsidR="00000000" w:rsidDel="00000000" w:rsidP="00000000" w:rsidRDefault="00000000" w:rsidRPr="00000000" w14:paraId="0000002E">
      <w:pPr>
        <w:spacing w:line="276" w:lineRule="auto"/>
        <w:rPr>
          <w:b w:val="1"/>
        </w:rPr>
      </w:pPr>
      <w:r w:rsidDel="00000000" w:rsidR="00000000" w:rsidRPr="00000000">
        <w:rPr>
          <w:rtl w:val="0"/>
        </w:rPr>
      </w:r>
    </w:p>
    <w:p w:rsidR="00000000" w:rsidDel="00000000" w:rsidP="00000000" w:rsidRDefault="00000000" w:rsidRPr="00000000" w14:paraId="0000002F">
      <w:pPr>
        <w:spacing w:line="276" w:lineRule="auto"/>
        <w:rPr>
          <w:b w:val="1"/>
        </w:rPr>
      </w:pPr>
      <w:r w:rsidDel="00000000" w:rsidR="00000000" w:rsidRPr="00000000">
        <w:rPr>
          <w:b w:val="1"/>
          <w:rtl w:val="0"/>
        </w:rPr>
        <w:t xml:space="preserve">5. Rubric</w:t>
      </w:r>
    </w:p>
    <w:p w:rsidR="00000000" w:rsidDel="00000000" w:rsidP="00000000" w:rsidRDefault="00000000" w:rsidRPr="00000000" w14:paraId="00000030">
      <w:pPr>
        <w:spacing w:line="276" w:lineRule="auto"/>
        <w:rPr/>
      </w:pPr>
      <w:r w:rsidDel="00000000" w:rsidR="00000000" w:rsidRPr="00000000">
        <w:rPr>
          <w:rtl w:val="0"/>
        </w:rPr>
      </w:r>
    </w:p>
    <w:tbl>
      <w:tblPr>
        <w:tblStyle w:val="Table1"/>
        <w:tblW w:w="10036.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306"/>
        <w:gridCol w:w="2479"/>
        <w:gridCol w:w="2479"/>
        <w:gridCol w:w="1772"/>
        <w:tblGridChange w:id="0">
          <w:tblGrid>
            <w:gridCol w:w="3306"/>
            <w:gridCol w:w="2479"/>
            <w:gridCol w:w="2479"/>
            <w:gridCol w:w="1772"/>
          </w:tblGrid>
        </w:tblGridChange>
      </w:tblGrid>
      <w:tr>
        <w:trPr>
          <w:cantSplit w:val="0"/>
          <w:tblHeader w:val="0"/>
        </w:trPr>
        <w:tc>
          <w:tcPr/>
          <w:p w:rsidR="00000000" w:rsidDel="00000000" w:rsidP="00000000" w:rsidRDefault="00000000" w:rsidRPr="00000000" w14:paraId="00000031">
            <w:pPr>
              <w:spacing w:line="276" w:lineRule="auto"/>
              <w:rPr>
                <w:b w:val="1"/>
              </w:rPr>
            </w:pPr>
            <w:r w:rsidDel="00000000" w:rsidR="00000000" w:rsidRPr="00000000">
              <w:rPr>
                <w:b w:val="1"/>
                <w:rtl w:val="0"/>
              </w:rPr>
              <w:t xml:space="preserve">7-6 Thorough</w:t>
            </w:r>
          </w:p>
        </w:tc>
        <w:tc>
          <w:tcPr/>
          <w:p w:rsidR="00000000" w:rsidDel="00000000" w:rsidP="00000000" w:rsidRDefault="00000000" w:rsidRPr="00000000" w14:paraId="00000032">
            <w:pPr>
              <w:spacing w:line="276" w:lineRule="auto"/>
              <w:rPr>
                <w:b w:val="1"/>
              </w:rPr>
            </w:pPr>
            <w:r w:rsidDel="00000000" w:rsidR="00000000" w:rsidRPr="00000000">
              <w:rPr>
                <w:b w:val="1"/>
                <w:rtl w:val="0"/>
              </w:rPr>
              <w:t xml:space="preserve">5-4 Satisfactory</w:t>
            </w:r>
          </w:p>
        </w:tc>
        <w:tc>
          <w:tcPr/>
          <w:p w:rsidR="00000000" w:rsidDel="00000000" w:rsidP="00000000" w:rsidRDefault="00000000" w:rsidRPr="00000000" w14:paraId="00000033">
            <w:pPr>
              <w:spacing w:line="276" w:lineRule="auto"/>
              <w:rPr>
                <w:b w:val="1"/>
              </w:rPr>
            </w:pPr>
            <w:r w:rsidDel="00000000" w:rsidR="00000000" w:rsidRPr="00000000">
              <w:rPr>
                <w:b w:val="1"/>
                <w:rtl w:val="0"/>
              </w:rPr>
              <w:t xml:space="preserve">3-2 Developing</w:t>
            </w:r>
          </w:p>
        </w:tc>
        <w:tc>
          <w:tcPr/>
          <w:p w:rsidR="00000000" w:rsidDel="00000000" w:rsidP="00000000" w:rsidRDefault="00000000" w:rsidRPr="00000000" w14:paraId="00000034">
            <w:pPr>
              <w:spacing w:line="276" w:lineRule="auto"/>
              <w:rPr>
                <w:b w:val="1"/>
              </w:rPr>
            </w:pPr>
            <w:r w:rsidDel="00000000" w:rsidR="00000000" w:rsidRPr="00000000">
              <w:rPr>
                <w:b w:val="1"/>
                <w:rtl w:val="0"/>
              </w:rPr>
              <w:t xml:space="preserve">1 No Credit</w:t>
            </w:r>
          </w:p>
        </w:tc>
      </w:tr>
      <w:tr>
        <w:trPr>
          <w:cantSplit w:val="0"/>
          <w:tblHeader w:val="0"/>
        </w:trPr>
        <w:tc>
          <w:tcPr/>
          <w:p w:rsidR="00000000" w:rsidDel="00000000" w:rsidP="00000000" w:rsidRDefault="00000000" w:rsidRPr="00000000" w14:paraId="00000035">
            <w:pPr>
              <w:spacing w:line="276" w:lineRule="auto"/>
              <w:rPr/>
            </w:pPr>
            <w:r w:rsidDel="00000000" w:rsidR="00000000" w:rsidRPr="00000000">
              <w:rPr>
                <w:rtl w:val="0"/>
              </w:rPr>
              <w:t xml:space="preserve">Each part of the assignment is thoroughly and thoughtfully done. </w:t>
            </w:r>
          </w:p>
          <w:p w:rsidR="00000000" w:rsidDel="00000000" w:rsidP="00000000" w:rsidRDefault="00000000" w:rsidRPr="00000000" w14:paraId="00000036">
            <w:pPr>
              <w:spacing w:line="276" w:lineRule="auto"/>
              <w:rPr/>
            </w:pPr>
            <w:r w:rsidDel="00000000" w:rsidR="00000000" w:rsidRPr="00000000">
              <w:rPr>
                <w:rtl w:val="0"/>
              </w:rPr>
            </w:r>
          </w:p>
          <w:p w:rsidR="00000000" w:rsidDel="00000000" w:rsidP="00000000" w:rsidRDefault="00000000" w:rsidRPr="00000000" w14:paraId="00000037">
            <w:pPr>
              <w:spacing w:line="276" w:lineRule="auto"/>
              <w:rPr/>
            </w:pPr>
            <w:r w:rsidDel="00000000" w:rsidR="00000000" w:rsidRPr="00000000">
              <w:rPr>
                <w:rtl w:val="0"/>
              </w:rPr>
              <w:t xml:space="preserve">Summary is clear, complete, and accurate. All main points are addressed.</w:t>
            </w:r>
          </w:p>
          <w:p w:rsidR="00000000" w:rsidDel="00000000" w:rsidP="00000000" w:rsidRDefault="00000000" w:rsidRPr="00000000" w14:paraId="00000038">
            <w:pPr>
              <w:spacing w:line="276" w:lineRule="auto"/>
              <w:rPr/>
            </w:pPr>
            <w:r w:rsidDel="00000000" w:rsidR="00000000" w:rsidRPr="00000000">
              <w:rPr>
                <w:rtl w:val="0"/>
              </w:rPr>
            </w:r>
          </w:p>
          <w:p w:rsidR="00000000" w:rsidDel="00000000" w:rsidP="00000000" w:rsidRDefault="00000000" w:rsidRPr="00000000" w14:paraId="00000039">
            <w:pPr>
              <w:spacing w:line="276" w:lineRule="auto"/>
              <w:rPr/>
            </w:pPr>
            <w:r w:rsidDel="00000000" w:rsidR="00000000" w:rsidRPr="00000000">
              <w:rPr>
                <w:rtl w:val="0"/>
              </w:rPr>
              <w:t xml:space="preserve">Opinion and analysis are thoughtfully done. Student engages with the article and subject matter in a meaningful way. Connects to class concepts deeply.</w:t>
            </w:r>
          </w:p>
        </w:tc>
        <w:tc>
          <w:tcPr/>
          <w:p w:rsidR="00000000" w:rsidDel="00000000" w:rsidP="00000000" w:rsidRDefault="00000000" w:rsidRPr="00000000" w14:paraId="0000003A">
            <w:pPr>
              <w:spacing w:line="276" w:lineRule="auto"/>
              <w:rPr/>
            </w:pPr>
            <w:r w:rsidDel="00000000" w:rsidR="00000000" w:rsidRPr="00000000">
              <w:rPr>
                <w:rtl w:val="0"/>
              </w:rPr>
              <w:t xml:space="preserve">Most parts of the assignment meet expectations. </w:t>
            </w:r>
          </w:p>
          <w:p w:rsidR="00000000" w:rsidDel="00000000" w:rsidP="00000000" w:rsidRDefault="00000000" w:rsidRPr="00000000" w14:paraId="0000003B">
            <w:pPr>
              <w:spacing w:line="276" w:lineRule="auto"/>
              <w:rPr/>
            </w:pPr>
            <w:r w:rsidDel="00000000" w:rsidR="00000000" w:rsidRPr="00000000">
              <w:rPr>
                <w:rtl w:val="0"/>
              </w:rPr>
            </w:r>
          </w:p>
          <w:p w:rsidR="00000000" w:rsidDel="00000000" w:rsidP="00000000" w:rsidRDefault="00000000" w:rsidRPr="00000000" w14:paraId="0000003C">
            <w:pPr>
              <w:spacing w:line="276" w:lineRule="auto"/>
              <w:rPr/>
            </w:pPr>
            <w:r w:rsidDel="00000000" w:rsidR="00000000" w:rsidRPr="00000000">
              <w:rPr>
                <w:rtl w:val="0"/>
              </w:rPr>
              <w:t xml:space="preserve">Summary is clear and accurate but may not be complete.</w:t>
            </w:r>
          </w:p>
          <w:p w:rsidR="00000000" w:rsidDel="00000000" w:rsidP="00000000" w:rsidRDefault="00000000" w:rsidRPr="00000000" w14:paraId="0000003D">
            <w:pPr>
              <w:spacing w:line="276" w:lineRule="auto"/>
              <w:rPr/>
            </w:pPr>
            <w:r w:rsidDel="00000000" w:rsidR="00000000" w:rsidRPr="00000000">
              <w:rPr>
                <w:rtl w:val="0"/>
              </w:rPr>
            </w:r>
          </w:p>
          <w:p w:rsidR="00000000" w:rsidDel="00000000" w:rsidP="00000000" w:rsidRDefault="00000000" w:rsidRPr="00000000" w14:paraId="0000003E">
            <w:pPr>
              <w:spacing w:line="276" w:lineRule="auto"/>
              <w:rPr/>
            </w:pPr>
            <w:r w:rsidDel="00000000" w:rsidR="00000000" w:rsidRPr="00000000">
              <w:rPr>
                <w:rtl w:val="0"/>
              </w:rPr>
              <w:t xml:space="preserve">Addresses the significance and analyzes but may do a superficial job.</w:t>
            </w:r>
          </w:p>
        </w:tc>
        <w:tc>
          <w:tcPr/>
          <w:p w:rsidR="00000000" w:rsidDel="00000000" w:rsidP="00000000" w:rsidRDefault="00000000" w:rsidRPr="00000000" w14:paraId="0000003F">
            <w:pPr>
              <w:spacing w:line="276" w:lineRule="auto"/>
              <w:rPr/>
            </w:pPr>
            <w:r w:rsidDel="00000000" w:rsidR="00000000" w:rsidRPr="00000000">
              <w:rPr>
                <w:rtl w:val="0"/>
              </w:rPr>
              <w:t xml:space="preserve">One ore more parts of the assignment are not well done or are missing. </w:t>
            </w:r>
          </w:p>
          <w:p w:rsidR="00000000" w:rsidDel="00000000" w:rsidP="00000000" w:rsidRDefault="00000000" w:rsidRPr="00000000" w14:paraId="00000040">
            <w:pPr>
              <w:spacing w:line="276" w:lineRule="auto"/>
              <w:rPr/>
            </w:pPr>
            <w:r w:rsidDel="00000000" w:rsidR="00000000" w:rsidRPr="00000000">
              <w:rPr>
                <w:rtl w:val="0"/>
              </w:rPr>
            </w:r>
          </w:p>
          <w:p w:rsidR="00000000" w:rsidDel="00000000" w:rsidP="00000000" w:rsidRDefault="00000000" w:rsidRPr="00000000" w14:paraId="00000041">
            <w:pPr>
              <w:spacing w:line="276" w:lineRule="auto"/>
              <w:rPr/>
            </w:pPr>
            <w:r w:rsidDel="00000000" w:rsidR="00000000" w:rsidRPr="00000000">
              <w:rPr>
                <w:rtl w:val="0"/>
              </w:rPr>
              <w:t xml:space="preserve">Summary is too brief or basic.</w:t>
            </w:r>
          </w:p>
          <w:p w:rsidR="00000000" w:rsidDel="00000000" w:rsidP="00000000" w:rsidRDefault="00000000" w:rsidRPr="00000000" w14:paraId="00000042">
            <w:pPr>
              <w:spacing w:line="276" w:lineRule="auto"/>
              <w:rPr/>
            </w:pPr>
            <w:r w:rsidDel="00000000" w:rsidR="00000000" w:rsidRPr="00000000">
              <w:rPr>
                <w:rtl w:val="0"/>
              </w:rPr>
            </w:r>
          </w:p>
          <w:p w:rsidR="00000000" w:rsidDel="00000000" w:rsidP="00000000" w:rsidRDefault="00000000" w:rsidRPr="00000000" w14:paraId="00000043">
            <w:pPr>
              <w:spacing w:line="276" w:lineRule="auto"/>
              <w:rPr/>
            </w:pPr>
            <w:r w:rsidDel="00000000" w:rsidR="00000000" w:rsidRPr="00000000">
              <w:rPr>
                <w:rtl w:val="0"/>
              </w:rPr>
              <w:t xml:space="preserve">Student needs to engage more with the assignment or ideas. </w:t>
            </w:r>
          </w:p>
          <w:p w:rsidR="00000000" w:rsidDel="00000000" w:rsidP="00000000" w:rsidRDefault="00000000" w:rsidRPr="00000000" w14:paraId="00000044">
            <w:pPr>
              <w:spacing w:line="276" w:lineRule="auto"/>
              <w:rPr/>
            </w:pPr>
            <w:r w:rsidDel="00000000" w:rsidR="00000000" w:rsidRPr="00000000">
              <w:rPr>
                <w:rtl w:val="0"/>
              </w:rPr>
            </w:r>
          </w:p>
          <w:p w:rsidR="00000000" w:rsidDel="00000000" w:rsidP="00000000" w:rsidRDefault="00000000" w:rsidRPr="00000000" w14:paraId="00000045">
            <w:pPr>
              <w:spacing w:line="276" w:lineRule="auto"/>
              <w:rPr/>
            </w:pPr>
            <w:r w:rsidDel="00000000" w:rsidR="00000000" w:rsidRPr="00000000">
              <w:rPr>
                <w:rtl w:val="0"/>
              </w:rPr>
            </w:r>
          </w:p>
        </w:tc>
        <w:tc>
          <w:tcPr/>
          <w:p w:rsidR="00000000" w:rsidDel="00000000" w:rsidP="00000000" w:rsidRDefault="00000000" w:rsidRPr="00000000" w14:paraId="00000046">
            <w:pPr>
              <w:spacing w:line="276" w:lineRule="auto"/>
              <w:rPr/>
            </w:pPr>
            <w:r w:rsidDel="00000000" w:rsidR="00000000" w:rsidRPr="00000000">
              <w:rPr>
                <w:rtl w:val="0"/>
              </w:rPr>
              <w:t xml:space="preserve">Mostly incomplete or plagiarized.</w:t>
            </w:r>
          </w:p>
        </w:tc>
      </w:tr>
    </w:tbl>
    <w:p w:rsidR="00000000" w:rsidDel="00000000" w:rsidP="00000000" w:rsidRDefault="00000000" w:rsidRPr="00000000" w14:paraId="00000047">
      <w:pPr>
        <w:spacing w:line="276" w:lineRule="auto"/>
        <w:rPr>
          <w:b w:val="1"/>
        </w:rPr>
      </w:pPr>
      <w:r w:rsidDel="00000000" w:rsidR="00000000" w:rsidRPr="00000000">
        <w:rPr>
          <w:rtl w:val="0"/>
        </w:rPr>
      </w:r>
    </w:p>
    <w:p w:rsidR="00000000" w:rsidDel="00000000" w:rsidP="00000000" w:rsidRDefault="00000000" w:rsidRPr="00000000" w14:paraId="00000048">
      <w:pPr>
        <w:jc w:val="center"/>
        <w:rPr>
          <w:b w:val="1"/>
          <w:sz w:val="32"/>
          <w:szCs w:val="32"/>
        </w:rPr>
      </w:pPr>
      <w:r w:rsidDel="00000000" w:rsidR="00000000" w:rsidRPr="00000000">
        <w:rPr>
          <w:b w:val="1"/>
          <w:sz w:val="48"/>
          <w:szCs w:val="48"/>
          <w:rtl w:val="0"/>
        </w:rPr>
        <w:t xml:space="preserve">Choose from these sources</w:t>
      </w:r>
      <w:r w:rsidDel="00000000" w:rsidR="00000000" w:rsidRPr="00000000">
        <w:rPr>
          <w:rtl w:val="0"/>
        </w:rPr>
      </w:r>
    </w:p>
    <w:p w:rsidR="00000000" w:rsidDel="00000000" w:rsidP="00000000" w:rsidRDefault="00000000" w:rsidRPr="00000000" w14:paraId="00000049">
      <w:pPr>
        <w:spacing w:line="276" w:lineRule="auto"/>
        <w:rPr>
          <w:b w:val="1"/>
        </w:rPr>
        <w:sectPr>
          <w:headerReference r:id="rId6" w:type="first"/>
          <w:pgSz w:h="15840" w:w="12240" w:orient="portrait"/>
          <w:pgMar w:bottom="1440" w:top="1440" w:left="1440" w:right="1440" w:header="720" w:footer="720"/>
          <w:pgNumType w:start="1"/>
          <w:titlePg w:val="1"/>
        </w:sectPr>
      </w:pPr>
      <w:r w:rsidDel="00000000" w:rsidR="00000000" w:rsidRPr="00000000">
        <w:rPr>
          <w:rtl w:val="0"/>
        </w:rPr>
      </w:r>
    </w:p>
    <w:p w:rsidR="00000000" w:rsidDel="00000000" w:rsidP="00000000" w:rsidRDefault="00000000" w:rsidRPr="00000000" w14:paraId="0000004A">
      <w:pPr>
        <w:spacing w:line="276" w:lineRule="auto"/>
        <w:rPr>
          <w:b w:val="1"/>
        </w:rPr>
      </w:pPr>
      <w:r w:rsidDel="00000000" w:rsidR="00000000" w:rsidRPr="00000000">
        <w:rPr>
          <w:b w:val="1"/>
          <w:rtl w:val="0"/>
        </w:rPr>
        <w:t xml:space="preserve">Domestic</w:t>
      </w:r>
    </w:p>
    <w:p w:rsidR="00000000" w:rsidDel="00000000" w:rsidP="00000000" w:rsidRDefault="00000000" w:rsidRPr="00000000" w14:paraId="0000004B">
      <w:pPr>
        <w:spacing w:line="276" w:lineRule="auto"/>
        <w:rPr>
          <w:color w:val="0000ff"/>
          <w:u w:val="single"/>
        </w:rPr>
      </w:pPr>
      <w:hyperlink r:id="rId7">
        <w:r w:rsidDel="00000000" w:rsidR="00000000" w:rsidRPr="00000000">
          <w:rPr>
            <w:color w:val="0000ff"/>
            <w:u w:val="single"/>
            <w:rtl w:val="0"/>
          </w:rPr>
          <w:t xml:space="preserve">The New York Times</w:t>
        </w:r>
      </w:hyperlink>
      <w:r w:rsidDel="00000000" w:rsidR="00000000" w:rsidRPr="00000000">
        <w:rPr>
          <w:rtl w:val="0"/>
        </w:rPr>
        <w:br w:type="textWrapping"/>
      </w:r>
      <w:hyperlink r:id="rId8">
        <w:r w:rsidDel="00000000" w:rsidR="00000000" w:rsidRPr="00000000">
          <w:rPr>
            <w:color w:val="0000ff"/>
            <w:u w:val="single"/>
            <w:rtl w:val="0"/>
          </w:rPr>
          <w:t xml:space="preserve">The Washington Post</w:t>
        </w:r>
      </w:hyperlink>
      <w:r w:rsidDel="00000000" w:rsidR="00000000" w:rsidRPr="00000000">
        <w:rPr>
          <w:rtl w:val="0"/>
        </w:rPr>
        <w:br w:type="textWrapping"/>
      </w:r>
      <w:hyperlink r:id="rId9">
        <w:r w:rsidDel="00000000" w:rsidR="00000000" w:rsidRPr="00000000">
          <w:rPr>
            <w:color w:val="0000ff"/>
            <w:u w:val="single"/>
            <w:rtl w:val="0"/>
          </w:rPr>
          <w:t xml:space="preserve">The Boston Globe</w:t>
        </w:r>
      </w:hyperlink>
      <w:r w:rsidDel="00000000" w:rsidR="00000000" w:rsidRPr="00000000">
        <w:rPr>
          <w:rtl w:val="0"/>
        </w:rPr>
        <w:br w:type="textWrapping"/>
      </w:r>
      <w:hyperlink r:id="rId10">
        <w:r w:rsidDel="00000000" w:rsidR="00000000" w:rsidRPr="00000000">
          <w:rPr>
            <w:color w:val="0000ff"/>
            <w:u w:val="single"/>
            <w:rtl w:val="0"/>
          </w:rPr>
          <w:t xml:space="preserve">The Los Angeles Times</w:t>
        </w:r>
      </w:hyperlink>
      <w:r w:rsidDel="00000000" w:rsidR="00000000" w:rsidRPr="00000000">
        <w:rPr>
          <w:rtl w:val="0"/>
        </w:rPr>
        <w:br w:type="textWrapping"/>
      </w:r>
      <w:hyperlink r:id="rId11">
        <w:r w:rsidDel="00000000" w:rsidR="00000000" w:rsidRPr="00000000">
          <w:rPr>
            <w:color w:val="0000ff"/>
            <w:u w:val="single"/>
            <w:rtl w:val="0"/>
          </w:rPr>
          <w:t xml:space="preserve">Chicago Tribune</w:t>
        </w:r>
      </w:hyperlink>
      <w:r w:rsidDel="00000000" w:rsidR="00000000" w:rsidRPr="00000000">
        <w:rPr>
          <w:rtl w:val="0"/>
        </w:rPr>
        <w:br w:type="textWrapping"/>
      </w:r>
      <w:hyperlink r:id="rId12">
        <w:r w:rsidDel="00000000" w:rsidR="00000000" w:rsidRPr="00000000">
          <w:rPr>
            <w:color w:val="0000ff"/>
            <w:u w:val="single"/>
            <w:rtl w:val="0"/>
          </w:rPr>
          <w:t xml:space="preserve">Politico</w:t>
        </w:r>
      </w:hyperlink>
      <w:r w:rsidDel="00000000" w:rsidR="00000000" w:rsidRPr="00000000">
        <w:rPr>
          <w:rtl w:val="0"/>
        </w:rPr>
        <w:br w:type="textWrapping"/>
      </w:r>
      <w:hyperlink r:id="rId13">
        <w:r w:rsidDel="00000000" w:rsidR="00000000" w:rsidRPr="00000000">
          <w:rPr>
            <w:color w:val="0000ff"/>
            <w:u w:val="single"/>
            <w:rtl w:val="0"/>
          </w:rPr>
          <w:t xml:space="preserve">Vox</w:t>
        </w:r>
      </w:hyperlink>
      <w:r w:rsidDel="00000000" w:rsidR="00000000" w:rsidRPr="00000000">
        <w:rPr>
          <w:rtl w:val="0"/>
        </w:rPr>
        <w:br w:type="textWrapping"/>
      </w:r>
      <w:hyperlink r:id="rId14">
        <w:r w:rsidDel="00000000" w:rsidR="00000000" w:rsidRPr="00000000">
          <w:rPr>
            <w:color w:val="0000ff"/>
            <w:u w:val="single"/>
            <w:rtl w:val="0"/>
          </w:rPr>
          <w:t xml:space="preserve">USA Today</w:t>
        </w:r>
      </w:hyperlink>
      <w:r w:rsidDel="00000000" w:rsidR="00000000" w:rsidRPr="00000000">
        <w:rPr>
          <w:rtl w:val="0"/>
        </w:rPr>
        <w:br w:type="textWrapping"/>
      </w:r>
      <w:hyperlink r:id="rId15">
        <w:r w:rsidDel="00000000" w:rsidR="00000000" w:rsidRPr="00000000">
          <w:rPr>
            <w:color w:val="0000ff"/>
            <w:u w:val="single"/>
            <w:rtl w:val="0"/>
          </w:rPr>
          <w:t xml:space="preserve">Fox News</w:t>
        </w:r>
      </w:hyperlink>
      <w:r w:rsidDel="00000000" w:rsidR="00000000" w:rsidRPr="00000000">
        <w:rPr>
          <w:rtl w:val="0"/>
        </w:rPr>
        <w:br w:type="textWrapping"/>
      </w:r>
      <w:hyperlink r:id="rId16">
        <w:r w:rsidDel="00000000" w:rsidR="00000000" w:rsidRPr="00000000">
          <w:rPr>
            <w:color w:val="0000ff"/>
            <w:u w:val="single"/>
            <w:rtl w:val="0"/>
          </w:rPr>
          <w:t xml:space="preserve">Wall Street Journal</w:t>
        </w:r>
      </w:hyperlink>
      <w:r w:rsidDel="00000000" w:rsidR="00000000" w:rsidRPr="00000000">
        <w:rPr>
          <w:rtl w:val="0"/>
        </w:rPr>
        <w:br w:type="textWrapping"/>
      </w:r>
      <w:hyperlink r:id="rId17">
        <w:r w:rsidDel="00000000" w:rsidR="00000000" w:rsidRPr="00000000">
          <w:rPr>
            <w:color w:val="0000ff"/>
            <w:u w:val="single"/>
            <w:rtl w:val="0"/>
          </w:rPr>
          <w:t xml:space="preserve">The Weekly Standard</w:t>
        </w:r>
      </w:hyperlink>
      <w:r w:rsidDel="00000000" w:rsidR="00000000" w:rsidRPr="00000000">
        <w:rPr>
          <w:rtl w:val="0"/>
        </w:rPr>
        <w:br w:type="textWrapping"/>
      </w:r>
      <w:hyperlink r:id="rId18">
        <w:r w:rsidDel="00000000" w:rsidR="00000000" w:rsidRPr="00000000">
          <w:rPr>
            <w:color w:val="0000ff"/>
            <w:u w:val="single"/>
            <w:rtl w:val="0"/>
          </w:rPr>
          <w:t xml:space="preserve">The National Review</w:t>
        </w:r>
      </w:hyperlink>
      <w:r w:rsidDel="00000000" w:rsidR="00000000" w:rsidRPr="00000000">
        <w:rPr>
          <w:rtl w:val="0"/>
        </w:rPr>
        <w:br w:type="textWrapping"/>
      </w:r>
      <w:hyperlink r:id="rId19">
        <w:r w:rsidDel="00000000" w:rsidR="00000000" w:rsidRPr="00000000">
          <w:rPr>
            <w:color w:val="0000ff"/>
            <w:u w:val="single"/>
            <w:rtl w:val="0"/>
          </w:rPr>
          <w:t xml:space="preserve">Jacobin</w:t>
        </w:r>
      </w:hyperlink>
      <w:r w:rsidDel="00000000" w:rsidR="00000000" w:rsidRPr="00000000">
        <w:rPr>
          <w:rtl w:val="0"/>
        </w:rPr>
        <w:br w:type="textWrapping"/>
      </w:r>
      <w:hyperlink r:id="rId20">
        <w:r w:rsidDel="00000000" w:rsidR="00000000" w:rsidRPr="00000000">
          <w:rPr>
            <w:color w:val="0000ff"/>
            <w:u w:val="single"/>
            <w:rtl w:val="0"/>
          </w:rPr>
          <w:t xml:space="preserve">The Intercept</w:t>
        </w:r>
      </w:hyperlink>
      <w:r w:rsidDel="00000000" w:rsidR="00000000" w:rsidRPr="00000000">
        <w:rPr>
          <w:rtl w:val="0"/>
        </w:rPr>
        <w:br w:type="textWrapping"/>
      </w:r>
      <w:hyperlink r:id="rId21">
        <w:r w:rsidDel="00000000" w:rsidR="00000000" w:rsidRPr="00000000">
          <w:rPr>
            <w:color w:val="0000ff"/>
            <w:u w:val="single"/>
            <w:rtl w:val="0"/>
          </w:rPr>
          <w:t xml:space="preserve">The Nation</w:t>
        </w:r>
      </w:hyperlink>
      <w:r w:rsidDel="00000000" w:rsidR="00000000" w:rsidRPr="00000000">
        <w:rPr>
          <w:rtl w:val="0"/>
        </w:rPr>
        <w:br w:type="textWrapping"/>
      </w:r>
      <w:hyperlink r:id="rId22">
        <w:r w:rsidDel="00000000" w:rsidR="00000000" w:rsidRPr="00000000">
          <w:rPr>
            <w:color w:val="0000ff"/>
            <w:u w:val="single"/>
            <w:rtl w:val="0"/>
          </w:rPr>
          <w:t xml:space="preserve">Slate</w:t>
        </w:r>
      </w:hyperlink>
      <w:r w:rsidDel="00000000" w:rsidR="00000000" w:rsidRPr="00000000">
        <w:rPr>
          <w:rtl w:val="0"/>
        </w:rPr>
        <w:br w:type="textWrapping"/>
      </w:r>
      <w:hyperlink r:id="rId23">
        <w:r w:rsidDel="00000000" w:rsidR="00000000" w:rsidRPr="00000000">
          <w:rPr>
            <w:color w:val="0000ff"/>
            <w:u w:val="single"/>
            <w:rtl w:val="0"/>
          </w:rPr>
          <w:t xml:space="preserve">NPR</w:t>
        </w:r>
      </w:hyperlink>
      <w:r w:rsidDel="00000000" w:rsidR="00000000" w:rsidRPr="00000000">
        <w:rPr>
          <w:rtl w:val="0"/>
        </w:rPr>
      </w:r>
    </w:p>
    <w:p w:rsidR="00000000" w:rsidDel="00000000" w:rsidP="00000000" w:rsidRDefault="00000000" w:rsidRPr="00000000" w14:paraId="0000004C">
      <w:pPr>
        <w:spacing w:line="276" w:lineRule="auto"/>
        <w:rPr>
          <w:color w:val="0000ff"/>
          <w:u w:val="single"/>
        </w:rPr>
      </w:pPr>
      <w:hyperlink r:id="rId24">
        <w:r w:rsidDel="00000000" w:rsidR="00000000" w:rsidRPr="00000000">
          <w:rPr>
            <w:color w:val="0000ff"/>
            <w:u w:val="single"/>
            <w:rtl w:val="0"/>
          </w:rPr>
          <w:t xml:space="preserve">The Economist</w:t>
        </w:r>
      </w:hyperlink>
      <w:r w:rsidDel="00000000" w:rsidR="00000000" w:rsidRPr="00000000">
        <w:rPr>
          <w:rtl w:val="0"/>
        </w:rPr>
      </w:r>
    </w:p>
    <w:p w:rsidR="00000000" w:rsidDel="00000000" w:rsidP="00000000" w:rsidRDefault="00000000" w:rsidRPr="00000000" w14:paraId="0000004D">
      <w:pPr>
        <w:spacing w:line="276" w:lineRule="auto"/>
        <w:rPr/>
      </w:pPr>
      <w:r w:rsidDel="00000000" w:rsidR="00000000" w:rsidRPr="00000000">
        <w:rPr>
          <w:rtl w:val="0"/>
        </w:rPr>
      </w:r>
    </w:p>
    <w:p w:rsidR="00000000" w:rsidDel="00000000" w:rsidP="00000000" w:rsidRDefault="00000000" w:rsidRPr="00000000" w14:paraId="0000004E">
      <w:pPr>
        <w:spacing w:line="276" w:lineRule="auto"/>
        <w:rPr>
          <w:b w:val="1"/>
        </w:rPr>
      </w:pPr>
      <w:r w:rsidDel="00000000" w:rsidR="00000000" w:rsidRPr="00000000">
        <w:rPr>
          <w:b w:val="1"/>
          <w:rtl w:val="0"/>
        </w:rPr>
        <w:t xml:space="preserve">International (English language)</w:t>
      </w:r>
    </w:p>
    <w:p w:rsidR="00000000" w:rsidDel="00000000" w:rsidP="00000000" w:rsidRDefault="00000000" w:rsidRPr="00000000" w14:paraId="0000004F">
      <w:pPr>
        <w:spacing w:line="276" w:lineRule="auto"/>
        <w:rPr/>
      </w:pPr>
      <w:hyperlink r:id="rId25">
        <w:r w:rsidDel="00000000" w:rsidR="00000000" w:rsidRPr="00000000">
          <w:rPr>
            <w:color w:val="0000ff"/>
            <w:u w:val="single"/>
            <w:rtl w:val="0"/>
          </w:rPr>
          <w:t xml:space="preserve">BBC (UK)</w:t>
        </w:r>
      </w:hyperlink>
      <w:r w:rsidDel="00000000" w:rsidR="00000000" w:rsidRPr="00000000">
        <w:rPr>
          <w:rtl w:val="0"/>
        </w:rPr>
        <w:br w:type="textWrapping"/>
      </w:r>
      <w:hyperlink r:id="rId26">
        <w:r w:rsidDel="00000000" w:rsidR="00000000" w:rsidRPr="00000000">
          <w:rPr>
            <w:color w:val="0000ff"/>
            <w:u w:val="single"/>
            <w:rtl w:val="0"/>
          </w:rPr>
          <w:t xml:space="preserve">The Guardian (UK)</w:t>
        </w:r>
      </w:hyperlink>
      <w:r w:rsidDel="00000000" w:rsidR="00000000" w:rsidRPr="00000000">
        <w:rPr>
          <w:rtl w:val="0"/>
        </w:rPr>
        <w:br w:type="textWrapping"/>
      </w:r>
      <w:hyperlink r:id="rId27">
        <w:r w:rsidDel="00000000" w:rsidR="00000000" w:rsidRPr="00000000">
          <w:rPr>
            <w:color w:val="0000ff"/>
            <w:u w:val="single"/>
            <w:rtl w:val="0"/>
          </w:rPr>
          <w:t xml:space="preserve">Al-Jazeera (Qatar/Middle East)</w:t>
        </w:r>
      </w:hyperlink>
      <w:r w:rsidDel="00000000" w:rsidR="00000000" w:rsidRPr="00000000">
        <w:rPr>
          <w:rtl w:val="0"/>
        </w:rPr>
        <w:br w:type="textWrapping"/>
      </w:r>
      <w:hyperlink r:id="rId28">
        <w:r w:rsidDel="00000000" w:rsidR="00000000" w:rsidRPr="00000000">
          <w:rPr>
            <w:color w:val="0000ff"/>
            <w:u w:val="single"/>
            <w:rtl w:val="0"/>
          </w:rPr>
          <w:t xml:space="preserve">The Sydney Morning Herald (Australia)</w:t>
        </w:r>
      </w:hyperlink>
      <w:r w:rsidDel="00000000" w:rsidR="00000000" w:rsidRPr="00000000">
        <w:rPr>
          <w:rtl w:val="0"/>
        </w:rPr>
        <w:br w:type="textWrapping"/>
      </w:r>
      <w:hyperlink r:id="rId29">
        <w:r w:rsidDel="00000000" w:rsidR="00000000" w:rsidRPr="00000000">
          <w:rPr>
            <w:color w:val="0000ff"/>
            <w:u w:val="single"/>
            <w:rtl w:val="0"/>
          </w:rPr>
          <w:t xml:space="preserve">CBC News (Canada)</w:t>
        </w:r>
      </w:hyperlink>
      <w:r w:rsidDel="00000000" w:rsidR="00000000" w:rsidRPr="00000000">
        <w:rPr>
          <w:rtl w:val="0"/>
        </w:rPr>
        <w:br w:type="textWrapping"/>
      </w:r>
      <w:hyperlink r:id="rId30">
        <w:r w:rsidDel="00000000" w:rsidR="00000000" w:rsidRPr="00000000">
          <w:rPr>
            <w:color w:val="0000ff"/>
            <w:u w:val="single"/>
            <w:rtl w:val="0"/>
          </w:rPr>
          <w:t xml:space="preserve">Der Spiegel (Germany)</w:t>
        </w:r>
      </w:hyperlink>
      <w:r w:rsidDel="00000000" w:rsidR="00000000" w:rsidRPr="00000000">
        <w:rPr>
          <w:rtl w:val="0"/>
        </w:rPr>
        <w:br w:type="textWrapping"/>
      </w:r>
      <w:hyperlink r:id="rId31">
        <w:r w:rsidDel="00000000" w:rsidR="00000000" w:rsidRPr="00000000">
          <w:rPr>
            <w:color w:val="0000ff"/>
            <w:u w:val="single"/>
            <w:rtl w:val="0"/>
          </w:rPr>
          <w:t xml:space="preserve">France 24 (France)</w:t>
        </w:r>
      </w:hyperlink>
      <w:r w:rsidDel="00000000" w:rsidR="00000000" w:rsidRPr="00000000">
        <w:rPr>
          <w:rtl w:val="0"/>
        </w:rPr>
        <w:br w:type="textWrapping"/>
      </w:r>
      <w:hyperlink r:id="rId32">
        <w:r w:rsidDel="00000000" w:rsidR="00000000" w:rsidRPr="00000000">
          <w:rPr>
            <w:color w:val="0000ff"/>
            <w:u w:val="single"/>
            <w:rtl w:val="0"/>
          </w:rPr>
          <w:t xml:space="preserve">The Japan Times (Japan)</w:t>
        </w:r>
      </w:hyperlink>
      <w:r w:rsidDel="00000000" w:rsidR="00000000" w:rsidRPr="00000000">
        <w:rPr>
          <w:rtl w:val="0"/>
        </w:rPr>
        <w:br w:type="textWrapping"/>
      </w:r>
      <w:hyperlink r:id="rId33">
        <w:r w:rsidDel="00000000" w:rsidR="00000000" w:rsidRPr="00000000">
          <w:rPr>
            <w:color w:val="0000ff"/>
            <w:u w:val="single"/>
            <w:rtl w:val="0"/>
          </w:rPr>
          <w:t xml:space="preserve">The Nation (Pakistan)</w:t>
        </w:r>
      </w:hyperlink>
      <w:r w:rsidDel="00000000" w:rsidR="00000000" w:rsidRPr="00000000">
        <w:rPr>
          <w:rtl w:val="0"/>
        </w:rPr>
        <w:br w:type="textWrapping"/>
      </w:r>
      <w:hyperlink r:id="rId34">
        <w:r w:rsidDel="00000000" w:rsidR="00000000" w:rsidRPr="00000000">
          <w:rPr>
            <w:color w:val="0000ff"/>
            <w:u w:val="single"/>
            <w:rtl w:val="0"/>
          </w:rPr>
          <w:t xml:space="preserve">The New Zealand Herald (New Zealand)</w:t>
        </w:r>
      </w:hyperlink>
      <w:r w:rsidDel="00000000" w:rsidR="00000000" w:rsidRPr="00000000">
        <w:rPr>
          <w:rtl w:val="0"/>
        </w:rPr>
        <w:br w:type="textWrapping"/>
      </w:r>
      <w:hyperlink r:id="rId35">
        <w:r w:rsidDel="00000000" w:rsidR="00000000" w:rsidRPr="00000000">
          <w:rPr>
            <w:color w:val="0000ff"/>
            <w:u w:val="single"/>
            <w:rtl w:val="0"/>
          </w:rPr>
          <w:t xml:space="preserve">Daily Monitor (Uganda)</w:t>
        </w:r>
      </w:hyperlink>
      <w:r w:rsidDel="00000000" w:rsidR="00000000" w:rsidRPr="00000000">
        <w:rPr>
          <w:rtl w:val="0"/>
        </w:rPr>
        <w:br w:type="textWrapping"/>
      </w:r>
      <w:hyperlink r:id="rId36">
        <w:r w:rsidDel="00000000" w:rsidR="00000000" w:rsidRPr="00000000">
          <w:rPr>
            <w:color w:val="0000ff"/>
            <w:u w:val="single"/>
            <w:rtl w:val="0"/>
          </w:rPr>
          <w:t xml:space="preserve">The Sunday Times (South Africa)</w:t>
        </w:r>
      </w:hyperlink>
      <w:r w:rsidDel="00000000" w:rsidR="00000000" w:rsidRPr="00000000">
        <w:rPr>
          <w:rtl w:val="0"/>
        </w:rPr>
        <w:br w:type="textWrapping"/>
      </w:r>
      <w:hyperlink r:id="rId37">
        <w:r w:rsidDel="00000000" w:rsidR="00000000" w:rsidRPr="00000000">
          <w:rPr>
            <w:color w:val="0000ff"/>
            <w:u w:val="single"/>
            <w:rtl w:val="0"/>
          </w:rPr>
          <w:t xml:space="preserve">The Hindustan Times (India)</w:t>
        </w:r>
      </w:hyperlink>
      <w:r w:rsidDel="00000000" w:rsidR="00000000" w:rsidRPr="00000000">
        <w:rPr>
          <w:rtl w:val="0"/>
        </w:rPr>
        <w:br w:type="textWrapping"/>
      </w:r>
      <w:hyperlink r:id="rId38">
        <w:r w:rsidDel="00000000" w:rsidR="00000000" w:rsidRPr="00000000">
          <w:rPr>
            <w:color w:val="0000ff"/>
            <w:u w:val="single"/>
            <w:rtl w:val="0"/>
          </w:rPr>
          <w:t xml:space="preserve">The Times of India (India)</w:t>
        </w:r>
      </w:hyperlink>
      <w:r w:rsidDel="00000000" w:rsidR="00000000" w:rsidRPr="00000000">
        <w:rPr>
          <w:rtl w:val="0"/>
        </w:rPr>
        <w:br w:type="textWrapping"/>
      </w:r>
      <w:hyperlink r:id="rId39">
        <w:r w:rsidDel="00000000" w:rsidR="00000000" w:rsidRPr="00000000">
          <w:rPr>
            <w:color w:val="0000ff"/>
            <w:u w:val="single"/>
            <w:rtl w:val="0"/>
          </w:rPr>
          <w:t xml:space="preserve">Asia Times (Hong Kong)</w:t>
        </w:r>
      </w:hyperlink>
      <w:r w:rsidDel="00000000" w:rsidR="00000000" w:rsidRPr="00000000">
        <w:rPr>
          <w:rtl w:val="0"/>
        </w:rPr>
        <w:br w:type="textWrapping"/>
      </w:r>
      <w:hyperlink r:id="rId40">
        <w:r w:rsidDel="00000000" w:rsidR="00000000" w:rsidRPr="00000000">
          <w:rPr>
            <w:color w:val="0000ff"/>
            <w:u w:val="single"/>
            <w:rtl w:val="0"/>
          </w:rPr>
          <w:t xml:space="preserve">The Korea Times (South Korea)</w:t>
        </w:r>
      </w:hyperlink>
      <w:r w:rsidDel="00000000" w:rsidR="00000000" w:rsidRPr="00000000">
        <w:rPr>
          <w:rtl w:val="0"/>
        </w:rPr>
        <w:br w:type="textWrapping"/>
      </w:r>
      <w:hyperlink r:id="rId41">
        <w:r w:rsidDel="00000000" w:rsidR="00000000" w:rsidRPr="00000000">
          <w:rPr>
            <w:color w:val="0000ff"/>
            <w:u w:val="single"/>
            <w:rtl w:val="0"/>
          </w:rPr>
          <w:t xml:space="preserve">Buenos Aires Times (Argentina)</w:t>
        </w:r>
      </w:hyperlink>
      <w:r w:rsidDel="00000000" w:rsidR="00000000" w:rsidRPr="00000000">
        <w:rPr>
          <w:rtl w:val="0"/>
        </w:rPr>
      </w:r>
    </w:p>
    <w:p w:rsidR="00000000" w:rsidDel="00000000" w:rsidP="00000000" w:rsidRDefault="00000000" w:rsidRPr="00000000" w14:paraId="00000050">
      <w:pPr>
        <w:spacing w:line="276" w:lineRule="auto"/>
        <w:rPr/>
        <w:sectPr>
          <w:type w:val="continuous"/>
          <w:pgSz w:h="15840" w:w="12240" w:orient="portrait"/>
          <w:pgMar w:bottom="1440" w:top="1440" w:left="1440" w:right="1440" w:header="720" w:footer="720"/>
          <w:cols w:equalWidth="0" w:num="2">
            <w:col w:space="720" w:w="4320"/>
            <w:col w:space="0" w:w="4320"/>
          </w:cols>
          <w:titlePg w:val="1"/>
        </w:sectPr>
      </w:pPr>
      <w:hyperlink r:id="rId42">
        <w:r w:rsidDel="00000000" w:rsidR="00000000" w:rsidRPr="00000000">
          <w:rPr>
            <w:color w:val="0000ff"/>
            <w:u w:val="single"/>
            <w:rtl w:val="0"/>
          </w:rPr>
          <w:t xml:space="preserve">Haaretz (Israe</w:t>
        </w:r>
      </w:hyperlink>
      <w:r w:rsidDel="00000000" w:rsidR="00000000" w:rsidRPr="00000000">
        <w:rPr>
          <w:rtl w:val="0"/>
        </w:rPr>
      </w:r>
    </w:p>
    <w:p w:rsidR="00000000" w:rsidDel="00000000" w:rsidP="00000000" w:rsidRDefault="00000000" w:rsidRPr="00000000" w14:paraId="00000051">
      <w:pPr>
        <w:spacing w:line="276" w:lineRule="auto"/>
        <w:rPr/>
      </w:pPr>
      <w:r w:rsidDel="00000000" w:rsidR="00000000" w:rsidRPr="00000000">
        <w:rPr>
          <w:rtl w:val="0"/>
        </w:rPr>
      </w:r>
    </w:p>
    <w:sectPr>
      <w:type w:val="continuous"/>
      <w:pgSz w:h="15840" w:w="12240" w:orient="portrait"/>
      <w:pgMar w:bottom="1440" w:top="1440" w:left="1440" w:right="1440" w:header="720" w:footer="72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Courier New"/>
  <w:font w:name="Noto Sans Symbol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Name:</w:t>
      <w:tab/>
      <w:t xml:space="preserve">                                                                                11</w:t>
    </w:r>
    <w:r w:rsidDel="00000000" w:rsidR="00000000" w:rsidRPr="00000000">
      <w:rPr>
        <w:rFonts w:ascii="Cambria" w:cs="Cambria" w:eastAsia="Cambria" w:hAnsi="Cambria"/>
        <w:b w:val="0"/>
        <w:i w:val="0"/>
        <w:smallCaps w:val="0"/>
        <w:strike w:val="0"/>
        <w:color w:val="000000"/>
        <w:sz w:val="24"/>
        <w:szCs w:val="24"/>
        <w:u w:val="none"/>
        <w:shd w:fill="auto" w:val="clear"/>
        <w:vertAlign w:val="superscript"/>
        <w:rtl w:val="0"/>
      </w:rPr>
      <w:t xml:space="preserve">th</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Grade IB Global Politics</w:t>
    </w:r>
  </w:p>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Date:</w:t>
      <w:tab/>
      <w:t xml:space="preserve">                                                                       The Clinton School</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yperlink" Target="https://www.koreatimes.co.kr/www2/index.asp" TargetMode="External"/><Relationship Id="rId20" Type="http://schemas.openxmlformats.org/officeDocument/2006/relationships/hyperlink" Target="https://theintercept.com/" TargetMode="External"/><Relationship Id="rId42" Type="http://schemas.openxmlformats.org/officeDocument/2006/relationships/hyperlink" Target="https://www.haaretz.com/" TargetMode="External"/><Relationship Id="rId41" Type="http://schemas.openxmlformats.org/officeDocument/2006/relationships/hyperlink" Target="https://www.batimes.com.ar/" TargetMode="External"/><Relationship Id="rId22" Type="http://schemas.openxmlformats.org/officeDocument/2006/relationships/hyperlink" Target="https://slate.com/" TargetMode="External"/><Relationship Id="rId21" Type="http://schemas.openxmlformats.org/officeDocument/2006/relationships/hyperlink" Target="https://www.thenation.com/" TargetMode="External"/><Relationship Id="rId24" Type="http://schemas.openxmlformats.org/officeDocument/2006/relationships/hyperlink" Target="https://www.economist.com/" TargetMode="External"/><Relationship Id="rId23" Type="http://schemas.openxmlformats.org/officeDocument/2006/relationships/hyperlink" Target="https://www.npr.or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bostonglobe.com/" TargetMode="External"/><Relationship Id="rId26" Type="http://schemas.openxmlformats.org/officeDocument/2006/relationships/hyperlink" Target="https://www.theguardian.com/us" TargetMode="External"/><Relationship Id="rId25" Type="http://schemas.openxmlformats.org/officeDocument/2006/relationships/hyperlink" Target="https://www.bbc.com/news" TargetMode="External"/><Relationship Id="rId28" Type="http://schemas.openxmlformats.org/officeDocument/2006/relationships/hyperlink" Target="https://www.smh.com.au/" TargetMode="External"/><Relationship Id="rId27" Type="http://schemas.openxmlformats.org/officeDocument/2006/relationships/hyperlink" Target="https://www.aljazeera.com/" TargetMode="External"/><Relationship Id="rId5" Type="http://schemas.openxmlformats.org/officeDocument/2006/relationships/styles" Target="styles.xml"/><Relationship Id="rId6" Type="http://schemas.openxmlformats.org/officeDocument/2006/relationships/header" Target="header1.xml"/><Relationship Id="rId29" Type="http://schemas.openxmlformats.org/officeDocument/2006/relationships/hyperlink" Target="https://www.cbc.ca/news" TargetMode="External"/><Relationship Id="rId7" Type="http://schemas.openxmlformats.org/officeDocument/2006/relationships/hyperlink" Target="https://www.nytimes.com/" TargetMode="External"/><Relationship Id="rId8" Type="http://schemas.openxmlformats.org/officeDocument/2006/relationships/hyperlink" Target="https://www.washingtonpost.com/?reload=true" TargetMode="External"/><Relationship Id="rId31" Type="http://schemas.openxmlformats.org/officeDocument/2006/relationships/hyperlink" Target="https://www.france24.com/en/" TargetMode="External"/><Relationship Id="rId30" Type="http://schemas.openxmlformats.org/officeDocument/2006/relationships/hyperlink" Target="https://www.spiegel.de/international/" TargetMode="External"/><Relationship Id="rId11" Type="http://schemas.openxmlformats.org/officeDocument/2006/relationships/hyperlink" Target="https://www.chicagotribune.com/" TargetMode="External"/><Relationship Id="rId33" Type="http://schemas.openxmlformats.org/officeDocument/2006/relationships/hyperlink" Target="https://nation.com.pk/" TargetMode="External"/><Relationship Id="rId10" Type="http://schemas.openxmlformats.org/officeDocument/2006/relationships/hyperlink" Target="https://www.latimes.com/" TargetMode="External"/><Relationship Id="rId32" Type="http://schemas.openxmlformats.org/officeDocument/2006/relationships/hyperlink" Target="https://www.japantimes.co.jp/" TargetMode="External"/><Relationship Id="rId13" Type="http://schemas.openxmlformats.org/officeDocument/2006/relationships/hyperlink" Target="https://www.vox.com/" TargetMode="External"/><Relationship Id="rId35" Type="http://schemas.openxmlformats.org/officeDocument/2006/relationships/hyperlink" Target="https://www.monitor.co.ug/" TargetMode="External"/><Relationship Id="rId12" Type="http://schemas.openxmlformats.org/officeDocument/2006/relationships/hyperlink" Target="https://www.politico.com/" TargetMode="External"/><Relationship Id="rId34" Type="http://schemas.openxmlformats.org/officeDocument/2006/relationships/hyperlink" Target="https://www.nzherald.co.nz/" TargetMode="External"/><Relationship Id="rId15" Type="http://schemas.openxmlformats.org/officeDocument/2006/relationships/hyperlink" Target="https://www.foxnews.com/" TargetMode="External"/><Relationship Id="rId37" Type="http://schemas.openxmlformats.org/officeDocument/2006/relationships/hyperlink" Target="https://www.hindustantimes.com/" TargetMode="External"/><Relationship Id="rId14" Type="http://schemas.openxmlformats.org/officeDocument/2006/relationships/hyperlink" Target="https://www.usatoday.com/" TargetMode="External"/><Relationship Id="rId36" Type="http://schemas.openxmlformats.org/officeDocument/2006/relationships/hyperlink" Target="https://www.timeslive.co.za/sunday-times/" TargetMode="External"/><Relationship Id="rId17" Type="http://schemas.openxmlformats.org/officeDocument/2006/relationships/hyperlink" Target="https://www.weeklystandard.com/" TargetMode="External"/><Relationship Id="rId39" Type="http://schemas.openxmlformats.org/officeDocument/2006/relationships/hyperlink" Target="https://www.asiatimes.com/" TargetMode="External"/><Relationship Id="rId16" Type="http://schemas.openxmlformats.org/officeDocument/2006/relationships/hyperlink" Target="https://www.wsj.com/" TargetMode="External"/><Relationship Id="rId38" Type="http://schemas.openxmlformats.org/officeDocument/2006/relationships/hyperlink" Target="https://timesofindia.indiatimes.com/" TargetMode="External"/><Relationship Id="rId19" Type="http://schemas.openxmlformats.org/officeDocument/2006/relationships/hyperlink" Target="https://jacobinmag.com/" TargetMode="External"/><Relationship Id="rId18" Type="http://schemas.openxmlformats.org/officeDocument/2006/relationships/hyperlink" Target="https://www.nationalreview.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