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Brexit and the EU Paper 2 assignment</w:t>
      </w:r>
    </w:p>
    <w:p w:rsidR="00000000" w:rsidDel="00000000" w:rsidP="00000000" w:rsidRDefault="00000000" w:rsidRPr="00000000" w14:paraId="00000002">
      <w:pPr>
        <w:spacing w:line="240" w:lineRule="auto"/>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03">
      <w:pPr>
        <w:spacing w:line="240"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You will respond to the prompt below and write an essay response no longer than 1,200 words. You should refer to your notes and work from class but not to any outside sources. Because this task is modeled after an in person essay you should not include direct quotes or citations. </w:t>
      </w:r>
      <w:r w:rsidDel="00000000" w:rsidR="00000000" w:rsidRPr="00000000">
        <w:rPr>
          <w:rFonts w:ascii="Cambria" w:cs="Cambria" w:eastAsia="Cambria" w:hAnsi="Cambria"/>
          <w:b w:val="1"/>
          <w:sz w:val="28"/>
          <w:szCs w:val="28"/>
          <w:rtl w:val="0"/>
        </w:rPr>
        <w:t xml:space="preserve">You should allot 2 hours for writing this task</w:t>
      </w:r>
      <w:r w:rsidDel="00000000" w:rsidR="00000000" w:rsidRPr="00000000">
        <w:rPr>
          <w:rFonts w:ascii="Cambria" w:cs="Cambria" w:eastAsia="Cambria" w:hAnsi="Cambria"/>
          <w:sz w:val="28"/>
          <w:szCs w:val="28"/>
          <w:rtl w:val="0"/>
        </w:rPr>
        <w:t xml:space="preserve"> (on the real exam, you’ll have 55 minutes and no prep time).</w:t>
      </w:r>
    </w:p>
    <w:p w:rsidR="00000000" w:rsidDel="00000000" w:rsidP="00000000" w:rsidRDefault="00000000" w:rsidRPr="00000000" w14:paraId="00000004">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 citations or direct quotes are appropriate here.</w:t>
      </w:r>
    </w:p>
    <w:p w:rsidR="00000000" w:rsidDel="00000000" w:rsidP="00000000" w:rsidRDefault="00000000" w:rsidRPr="00000000" w14:paraId="00000006">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spacing w:line="240"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Due: </w:t>
      </w:r>
      <w:r w:rsidDel="00000000" w:rsidR="00000000" w:rsidRPr="00000000">
        <w:rPr>
          <w:rFonts w:ascii="Cambria" w:cs="Cambria" w:eastAsia="Cambria" w:hAnsi="Cambria"/>
          <w:sz w:val="28"/>
          <w:szCs w:val="28"/>
          <w:rtl w:val="0"/>
        </w:rPr>
        <w:t xml:space="preserve">Tuesday, December 22</w:t>
      </w:r>
      <w:r w:rsidDel="00000000" w:rsidR="00000000" w:rsidRPr="00000000">
        <w:rPr>
          <w:rFonts w:ascii="Cambria" w:cs="Cambria" w:eastAsia="Cambria" w:hAnsi="Cambria"/>
          <w:sz w:val="28"/>
          <w:szCs w:val="28"/>
          <w:vertAlign w:val="superscript"/>
          <w:rtl w:val="0"/>
        </w:rPr>
        <w:t xml:space="preserve">nd</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08">
      <w:pPr>
        <w:spacing w:line="240" w:lineRule="auto"/>
        <w:rPr>
          <w:rFonts w:ascii="Cambria" w:cs="Cambria" w:eastAsia="Cambria" w:hAnsi="Cambria"/>
          <w:sz w:val="28"/>
          <w:szCs w:val="28"/>
        </w:rPr>
      </w:pPr>
      <w:r w:rsidDel="00000000" w:rsidR="00000000" w:rsidRPr="00000000">
        <w:rPr>
          <w:rtl w:val="0"/>
        </w:rPr>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0"/>
        <w:tblGridChange w:id="0">
          <w:tblGrid>
            <w:gridCol w:w="9350"/>
          </w:tblGrid>
        </w:tblGridChange>
      </w:tblGrid>
      <w:tr>
        <w:trPr>
          <w:cantSplit w:val="0"/>
          <w:tblHeader w:val="0"/>
        </w:trPr>
        <w:tc>
          <w:tcPr/>
          <w:p w:rsidR="00000000" w:rsidDel="00000000" w:rsidP="00000000" w:rsidRDefault="00000000" w:rsidRPr="00000000" w14:paraId="00000009">
            <w:pPr>
              <w:spacing w:line="240" w:lineRule="auto"/>
              <w:rPr>
                <w:rFonts w:ascii="Cambria" w:cs="Cambria" w:eastAsia="Cambria" w:hAnsi="Cambria"/>
                <w:sz w:val="28"/>
                <w:szCs w:val="28"/>
              </w:rPr>
            </w:pPr>
            <w:r w:rsidDel="00000000" w:rsidR="00000000" w:rsidRPr="00000000">
              <w:rPr>
                <w:rFonts w:ascii="Cambria" w:cs="Cambria" w:eastAsia="Cambria" w:hAnsi="Cambria"/>
                <w:i w:val="1"/>
                <w:sz w:val="28"/>
                <w:szCs w:val="28"/>
                <w:rtl w:val="0"/>
              </w:rPr>
              <w:t xml:space="preserve">To what extent do nations give up their national sovereignty in order to become members of the European Union?</w:t>
            </w:r>
            <w:r w:rsidDel="00000000" w:rsidR="00000000" w:rsidRPr="00000000">
              <w:rPr>
                <w:rtl w:val="0"/>
              </w:rPr>
            </w:r>
          </w:p>
        </w:tc>
      </w:tr>
    </w:tbl>
    <w:p w:rsidR="00000000" w:rsidDel="00000000" w:rsidP="00000000" w:rsidRDefault="00000000" w:rsidRPr="00000000" w14:paraId="0000000A">
      <w:pPr>
        <w:spacing w:line="240" w:lineRule="auto"/>
        <w:rPr>
          <w:rFonts w:ascii="Cambria" w:cs="Cambria" w:eastAsia="Cambria" w:hAnsi="Cambria"/>
          <w:i w:val="1"/>
          <w:sz w:val="28"/>
          <w:szCs w:val="28"/>
        </w:rPr>
      </w:pPr>
      <w:r w:rsidDel="00000000" w:rsidR="00000000" w:rsidRPr="00000000">
        <w:rPr>
          <w:rtl w:val="0"/>
        </w:rPr>
      </w:r>
    </w:p>
    <w:p w:rsidR="00000000" w:rsidDel="00000000" w:rsidP="00000000" w:rsidRDefault="00000000" w:rsidRPr="00000000" w14:paraId="0000000B">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treat this task like the last Paper 2 task you received at the end of our Iran-US unit. Please also look at the feedback you got along with general feedback I gave to the class. Lastly, look at the great examples I shared of your classmates’ work. </w:t>
      </w:r>
    </w:p>
    <w:p w:rsidR="00000000" w:rsidDel="00000000" w:rsidP="00000000" w:rsidRDefault="00000000" w:rsidRPr="00000000" w14:paraId="0000000C">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order to address this task effectively, avoid extreme positions. Discuss the extent to which this idea is true. It could be mostly true or mostly false but discuss the extent to which is true and false.</w:t>
      </w:r>
    </w:p>
    <w:p w:rsidR="00000000" w:rsidDel="00000000" w:rsidP="00000000" w:rsidRDefault="00000000" w:rsidRPr="00000000" w14:paraId="0000000E">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spacing w:line="240" w:lineRule="auto"/>
        <w:rPr/>
      </w:pPr>
      <w:r w:rsidDel="00000000" w:rsidR="00000000" w:rsidRPr="00000000">
        <w:rPr>
          <w:rFonts w:ascii="Calibri" w:cs="Calibri" w:eastAsia="Calibri" w:hAnsi="Calibri"/>
          <w:sz w:val="24"/>
          <w:szCs w:val="24"/>
        </w:rPr>
        <w:drawing>
          <wp:inline distB="0" distT="0" distL="0" distR="0">
            <wp:extent cx="5943600" cy="6972300"/>
            <wp:effectExtent b="0" l="0" r="0" t="0"/>
            <wp:docPr descr="A screenshot of a cell phone&#10;&#10;Description automatically generated" id="1" name="image1.png"/>
            <a:graphic>
              <a:graphicData uri="http://schemas.openxmlformats.org/drawingml/2006/picture">
                <pic:pic>
                  <pic:nvPicPr>
                    <pic:cNvPr descr="A screenshot of a cell phone&#10;&#10;Description automatically generated" id="0" name="image1.png"/>
                    <pic:cNvPicPr preferRelativeResize="0"/>
                  </pic:nvPicPr>
                  <pic:blipFill>
                    <a:blip r:embed="rId6"/>
                    <a:srcRect b="0" l="0" r="0" t="0"/>
                    <a:stretch>
                      <a:fillRect/>
                    </a:stretch>
                  </pic:blipFill>
                  <pic:spPr>
                    <a:xfrm>
                      <a:off x="0" y="0"/>
                      <a:ext cx="5943600" cy="69723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