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36"/>
          <w:szCs w:val="36"/>
        </w:rPr>
      </w:pPr>
      <w:r w:rsidDel="00000000" w:rsidR="00000000" w:rsidRPr="00000000">
        <w:rPr>
          <w:rFonts w:ascii="Cambria" w:cs="Cambria" w:eastAsia="Cambria" w:hAnsi="Cambria"/>
          <w:b w:val="1"/>
          <w:sz w:val="36"/>
          <w:szCs w:val="36"/>
          <w:rtl w:val="0"/>
        </w:rPr>
        <w:t xml:space="preserve">Directions: </w:t>
      </w:r>
      <w:r w:rsidDel="00000000" w:rsidR="00000000" w:rsidRPr="00000000">
        <w:rPr>
          <w:rFonts w:ascii="Cambria" w:cs="Cambria" w:eastAsia="Cambria" w:hAnsi="Cambria"/>
          <w:sz w:val="36"/>
          <w:szCs w:val="36"/>
          <w:rtl w:val="0"/>
        </w:rPr>
        <w:t xml:space="preserve">Part 1 of this assignment is to read the following. Each person should do this. </w:t>
      </w:r>
    </w:p>
    <w:p w:rsidR="00000000" w:rsidDel="00000000" w:rsidP="00000000" w:rsidRDefault="00000000" w:rsidRPr="00000000" w14:paraId="00000002">
      <w:pPr>
        <w:rPr>
          <w:rFonts w:ascii="Cambria" w:cs="Cambria" w:eastAsia="Cambria" w:hAnsi="Cambria"/>
          <w:sz w:val="36"/>
          <w:szCs w:val="36"/>
        </w:rPr>
      </w:pPr>
      <w:r w:rsidDel="00000000" w:rsidR="00000000" w:rsidRPr="00000000">
        <w:rPr>
          <w:rtl w:val="0"/>
        </w:rPr>
      </w:r>
    </w:p>
    <w:p w:rsidR="00000000" w:rsidDel="00000000" w:rsidP="00000000" w:rsidRDefault="00000000" w:rsidRPr="00000000" w14:paraId="00000003">
      <w:pPr>
        <w:rPr>
          <w:rFonts w:ascii="Cambria" w:cs="Cambria" w:eastAsia="Cambria" w:hAnsi="Cambria"/>
          <w:sz w:val="36"/>
          <w:szCs w:val="36"/>
        </w:rPr>
      </w:pPr>
      <w:r w:rsidDel="00000000" w:rsidR="00000000" w:rsidRPr="00000000">
        <w:rPr>
          <w:rFonts w:ascii="Cambria" w:cs="Cambria" w:eastAsia="Cambria" w:hAnsi="Cambria"/>
          <w:sz w:val="36"/>
          <w:szCs w:val="36"/>
          <w:rtl w:val="0"/>
        </w:rPr>
        <w:t xml:space="preserve">Part 2 follows. </w:t>
      </w:r>
    </w:p>
    <w:p w:rsidR="00000000" w:rsidDel="00000000" w:rsidP="00000000" w:rsidRDefault="00000000" w:rsidRPr="00000000" w14:paraId="00000004">
      <w:pPr>
        <w:rPr>
          <w:rFonts w:ascii="Cambria" w:cs="Cambria" w:eastAsia="Cambria" w:hAnsi="Cambria"/>
          <w:b w:val="1"/>
          <w:sz w:val="36"/>
          <w:szCs w:val="36"/>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Upholding Human Rights</w:t>
      </w:r>
      <w:r w:rsidDel="00000000" w:rsidR="00000000" w:rsidRPr="00000000">
        <w:rPr>
          <w:rFonts w:ascii="Cambria" w:cs="Cambria" w:eastAsia="Cambria" w:hAnsi="Cambria"/>
          <w:b w:val="1"/>
          <w:sz w:val="36"/>
          <w:szCs w:val="36"/>
          <w:vertAlign w:val="superscript"/>
        </w:rPr>
        <w:footnoteReference w:customMarkFollows="0" w:id="0"/>
      </w:r>
      <w:r w:rsidDel="00000000" w:rsidR="00000000" w:rsidRPr="00000000">
        <w:rPr>
          <w:rtl w:val="0"/>
        </w:rPr>
      </w:r>
    </w:p>
    <w:p w:rsidR="00000000" w:rsidDel="00000000" w:rsidP="00000000" w:rsidRDefault="00000000" w:rsidRPr="00000000" w14:paraId="0000000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 </w:t>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Ensuring that individuals’ human rights are upheld depends on the relationship between four core responsibilities carried out by international organizations, states, civil society [all the nongovernment, nonbusiness parts of society like NGOs, interested individuals, community organizations, etc], and others.</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Codification</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need to be formalized into law. This can be done at international level (for example, the International Covenant on Civil and Political Rights); At regional level (for example, the European Convention on Human Rights); Or at national level (for example, the UK Human Rights Act 1998 ). Codification is no guarantee of effective protection, but can provide a legal basis for protection to take place.</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Protection</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set in law, human rights need to be actively protected. The most effective way is for independent courts to adjudicate [judge] on breaches of human rights law. National courts are usually the only option for judicial protection, except in the case of the European Court of Human Rights which acts as a court of appeal for cases in member states of the Council of Europe. In other words, there are courts higher than national courts in these European countries to decide on these matters if needed.</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Promotion</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need to be actively promoted both before and after they have been effectively codified. This involves a wide range of groups from government, international organizations and civil society championing specific human rights. Patient states may promote human rights and encourage other states to follow their example through a positive track record of codification and enforcement. NGO's such as Human Rights Watch and Amnesty International are high profile promoters of human rights, frequently highlighting gaps in codification and protection. For example, the United States has advanced gay rights within their country and is now seeking to promote the same rights in Africa.</w:t>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Monitoring</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need to be actively monitored by independent bodies to ensure that governments are complying with their own national laws, commitments they have made in international law, and international norms and standards more generally. The UN Human Rights Council and the UN High Commissioner for Human Rights along with human rights NGO's are the principal actors in this area.</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Summary sentence:</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must be codified into law, protected by courts, protected promoted by governments and key groups, and monitored by independent bodies.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Part 2: Expanding Human Rights</w:t>
      </w:r>
    </w:p>
    <w:p w:rsidR="00000000" w:rsidDel="00000000" w:rsidP="00000000" w:rsidRDefault="00000000" w:rsidRPr="00000000" w14:paraId="0000001F">
      <w:pP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of the following treaties and declarations played an important role in the expansion and promotion of international human rights. Please decide among your group members who will focus on which one. Add your chosen treaty/declaration next to your name on the doc with the group member names.</w:t>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each of you is done with your individual parts, find a time to get together with your group members to discuss your work and answer the group discussion questions that follow.</w:t>
      </w:r>
    </w:p>
    <w:p w:rsidR="00000000" w:rsidDel="00000000" w:rsidP="00000000" w:rsidRDefault="00000000" w:rsidRPr="00000000" w14:paraId="00000023">
      <w:pPr>
        <w:rPr>
          <w:rFonts w:ascii="Cambria" w:cs="Cambria" w:eastAsia="Cambria" w:hAnsi="Cambria"/>
          <w:sz w:val="32"/>
          <w:szCs w:val="32"/>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and your group members can choose among the following.</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Geneva Convention 1949 (note that this was the fourth Geneva convention that built on the previous three. Treat this as one big thing)</w:t>
      </w:r>
    </w:p>
    <w:p w:rsidR="00000000" w:rsidDel="00000000" w:rsidP="00000000" w:rsidRDefault="00000000" w:rsidRPr="00000000" w14:paraId="00000027">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Convention on the Elimination of Discrimination against Women (CEDAW) 1981</w:t>
      </w:r>
    </w:p>
    <w:p w:rsidR="00000000" w:rsidDel="00000000" w:rsidP="00000000" w:rsidRDefault="00000000" w:rsidRPr="00000000" w14:paraId="00000028">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Rome Statute 1998 (created the International Criminal Court)</w:t>
      </w:r>
    </w:p>
    <w:p w:rsidR="00000000" w:rsidDel="00000000" w:rsidP="00000000" w:rsidRDefault="00000000" w:rsidRPr="00000000" w14:paraId="00000029">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 Declaration on the Rights of Indigenous People 2007</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For each of the treaties above, I have provided some reading and video sources to learn from. They should provide a good starting point but you may have to do further research to complete your work. </w:t>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 am asking you to do some thorough work on your own but decide which details to share with your group. It should not simply be a read aloud of your work to your group.</w:t>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You will submit 2 products</w:t>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Your own personal write up of your chosen human rights treaty. The doc to submit is attached on google classroom</w:t>
      </w:r>
    </w:p>
    <w:p w:rsidR="00000000" w:rsidDel="00000000" w:rsidP="00000000" w:rsidRDefault="00000000" w:rsidRPr="00000000" w14:paraId="00000032">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 summary of your group members’ treaties</w:t>
      </w:r>
    </w:p>
    <w:p w:rsidR="00000000" w:rsidDel="00000000" w:rsidP="00000000" w:rsidRDefault="00000000" w:rsidRPr="00000000" w14:paraId="00000034">
      <w:pPr>
        <w:numPr>
          <w:ilvl w:val="1"/>
          <w:numId w:val="1"/>
        </w:numPr>
        <w:ind w:left="144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Attached to this are further discussion questions for you to talk about and take notes on.</w:t>
      </w:r>
    </w:p>
    <w:p w:rsidR="00000000" w:rsidDel="00000000" w:rsidP="00000000" w:rsidRDefault="00000000" w:rsidRPr="00000000" w14:paraId="00000035">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ind w:lef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completed work will receive a grade under Criterion A: Knowledge and Understanding. Please focus on </w:t>
      </w:r>
    </w:p>
    <w:p w:rsidR="00000000" w:rsidDel="00000000" w:rsidP="00000000" w:rsidRDefault="00000000" w:rsidRPr="00000000" w14:paraId="00000037">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Getting Started</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 are some resources to get you started learning about each of these. You can use these but also find more information through your own research as well.</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Generally useful:</w:t>
      </w:r>
    </w:p>
    <w:p w:rsidR="00000000" w:rsidDel="00000000" w:rsidP="00000000" w:rsidRDefault="00000000" w:rsidRPr="00000000" w14:paraId="0000003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From the UK government about how human rights laws are monitored.</w:t>
      </w:r>
    </w:p>
    <w:p w:rsidR="00000000" w:rsidDel="00000000" w:rsidP="00000000" w:rsidRDefault="00000000" w:rsidRPr="00000000" w14:paraId="0000003F">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https://humanrightstracker.com/en/how-to-monitor-human-rights-2/</w:t>
        </w:r>
      </w:hyperlink>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Geneva Convention 1949 (note that this was the fourth Geneva convention that built on the previous three. Treat this as one thing)</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Videos</w:t>
            </w:r>
          </w:p>
          <w:p w:rsidR="00000000" w:rsidDel="00000000" w:rsidP="00000000" w:rsidRDefault="00000000" w:rsidRPr="00000000" w14:paraId="0000004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https://www.youtube.com/watch?v=vS7hMricwm0</w:t>
              </w:r>
            </w:hyperlink>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https://www.youtube.com/watch?v=cuV3rHt5ufA</w:t>
              </w:r>
            </w:hyperlink>
            <w:r w:rsidDel="00000000" w:rsidR="00000000" w:rsidRPr="00000000">
              <w:rPr>
                <w:rtl w:val="0"/>
              </w:rPr>
            </w:r>
          </w:p>
          <w:p w:rsidR="00000000" w:rsidDel="00000000" w:rsidP="00000000" w:rsidRDefault="00000000" w:rsidRPr="00000000" w14:paraId="0000004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Readings</w:t>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https://www.history.com/topics/world-war-ii/geneva-convention#:~:text=The%20Geneva%20Convention%20was%20a,non%2Dmilitary%20civilians%20during%20war</w:t>
              </w:r>
            </w:hyperlink>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hyperlink r:id="rId11">
              <w:r w:rsidDel="00000000" w:rsidR="00000000" w:rsidRPr="00000000">
                <w:rPr>
                  <w:rFonts w:ascii="Cambria" w:cs="Cambria" w:eastAsia="Cambria" w:hAnsi="Cambria"/>
                  <w:color w:val="1155cc"/>
                  <w:sz w:val="28"/>
                  <w:szCs w:val="28"/>
                  <w:u w:val="single"/>
                  <w:rtl w:val="0"/>
                </w:rPr>
                <w:t xml:space="preserve">https://www.thebalancecareers.com/what-are-the-geneva-conventions-4052026</w:t>
              </w:r>
            </w:hyperlink>
            <w:r w:rsidDel="00000000" w:rsidR="00000000" w:rsidRPr="00000000">
              <w:rPr>
                <w:rtl w:val="0"/>
              </w:rPr>
            </w:r>
          </w:p>
        </w:tc>
      </w:tr>
    </w:tbl>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Convention on the Elimination of Discrimination against Women (CEDAW) 1981</w:t>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Readings:</w:t>
            </w:r>
          </w:p>
          <w:p w:rsidR="00000000" w:rsidDel="00000000" w:rsidP="00000000" w:rsidRDefault="00000000" w:rsidRPr="00000000" w14:paraId="0000005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6">
            <w:pPr>
              <w:rPr>
                <w:rFonts w:ascii="Cambria" w:cs="Cambria" w:eastAsia="Cambria" w:hAnsi="Cambria"/>
                <w:sz w:val="28"/>
                <w:szCs w:val="28"/>
              </w:rPr>
            </w:pPr>
            <w:hyperlink r:id="rId12">
              <w:r w:rsidDel="00000000" w:rsidR="00000000" w:rsidRPr="00000000">
                <w:rPr>
                  <w:rFonts w:ascii="Cambria" w:cs="Cambria" w:eastAsia="Cambria" w:hAnsi="Cambria"/>
                  <w:color w:val="1155cc"/>
                  <w:sz w:val="28"/>
                  <w:szCs w:val="28"/>
                  <w:u w:val="single"/>
                  <w:rtl w:val="0"/>
                </w:rPr>
                <w:t xml:space="preserve">https://drive.google.com/file/d/1D76ptsCjYDtQBYOcOIksIS3wA7qvRPkQ/view?usp=sharing</w:t>
              </w:r>
            </w:hyperlink>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rPr>
                <w:rFonts w:ascii="Cambria" w:cs="Cambria" w:eastAsia="Cambria" w:hAnsi="Cambria"/>
                <w:sz w:val="28"/>
                <w:szCs w:val="28"/>
              </w:rPr>
            </w:pPr>
            <w:hyperlink r:id="rId13">
              <w:r w:rsidDel="00000000" w:rsidR="00000000" w:rsidRPr="00000000">
                <w:rPr>
                  <w:rFonts w:ascii="Cambria" w:cs="Cambria" w:eastAsia="Cambria" w:hAnsi="Cambria"/>
                  <w:color w:val="1155cc"/>
                  <w:sz w:val="28"/>
                  <w:szCs w:val="28"/>
                  <w:u w:val="single"/>
                  <w:rtl w:val="0"/>
                </w:rPr>
                <w:t xml:space="preserve">https://www.unicef.org/gender/files/CEDAW_In_Brief_For_Adolescent-Web_Version.pdf</w:t>
              </w:r>
            </w:hyperlink>
            <w:r w:rsidDel="00000000" w:rsidR="00000000" w:rsidRPr="00000000">
              <w:rPr>
                <w:rtl w:val="0"/>
              </w:rPr>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Here are a few of brief videos</w:t>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CEDAW - women's human rights explained</w:t>
            </w:r>
          </w:p>
          <w:p w:rsidR="00000000" w:rsidDel="00000000" w:rsidP="00000000" w:rsidRDefault="00000000" w:rsidRPr="00000000" w14:paraId="0000005D">
            <w:pPr>
              <w:rPr>
                <w:rFonts w:ascii="Cambria" w:cs="Cambria" w:eastAsia="Cambria" w:hAnsi="Cambria"/>
                <w:sz w:val="28"/>
                <w:szCs w:val="28"/>
              </w:rPr>
            </w:pPr>
            <w:hyperlink r:id="rId14">
              <w:r w:rsidDel="00000000" w:rsidR="00000000" w:rsidRPr="00000000">
                <w:rPr>
                  <w:rFonts w:ascii="Cambria" w:cs="Cambria" w:eastAsia="Cambria" w:hAnsi="Cambria"/>
                  <w:color w:val="1155cc"/>
                  <w:sz w:val="28"/>
                  <w:szCs w:val="28"/>
                  <w:u w:val="single"/>
                  <w:rtl w:val="0"/>
                </w:rPr>
                <w:t xml:space="preserve">https://youtu.be/QAWeNmMqeag</w:t>
              </w:r>
            </w:hyperlink>
            <w:r w:rsidDel="00000000" w:rsidR="00000000" w:rsidRPr="00000000">
              <w:rPr>
                <w:rtl w:val="0"/>
              </w:rPr>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Video summarizing the articles</w:t>
            </w:r>
          </w:p>
          <w:p w:rsidR="00000000" w:rsidDel="00000000" w:rsidP="00000000" w:rsidRDefault="00000000" w:rsidRPr="00000000" w14:paraId="00000060">
            <w:pPr>
              <w:rPr>
                <w:rFonts w:ascii="Cambria" w:cs="Cambria" w:eastAsia="Cambria" w:hAnsi="Cambria"/>
                <w:sz w:val="28"/>
                <w:szCs w:val="28"/>
              </w:rPr>
            </w:pPr>
            <w:hyperlink r:id="rId15">
              <w:r w:rsidDel="00000000" w:rsidR="00000000" w:rsidRPr="00000000">
                <w:rPr>
                  <w:rFonts w:ascii="Cambria" w:cs="Cambria" w:eastAsia="Cambria" w:hAnsi="Cambria"/>
                  <w:color w:val="1155cc"/>
                  <w:sz w:val="28"/>
                  <w:szCs w:val="28"/>
                  <w:u w:val="single"/>
                  <w:rtl w:val="0"/>
                </w:rPr>
                <w:t xml:space="preserve">https://www.youtube.com/watch?v=hu0CDSLOJD8</w:t>
              </w:r>
            </w:hyperlink>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an animated video meant to promote this treaty in Jordan. It’s...interesting.</w:t>
            </w:r>
          </w:p>
          <w:p w:rsidR="00000000" w:rsidDel="00000000" w:rsidP="00000000" w:rsidRDefault="00000000" w:rsidRPr="00000000" w14:paraId="00000063">
            <w:pPr>
              <w:rPr>
                <w:rFonts w:ascii="Cambria" w:cs="Cambria" w:eastAsia="Cambria" w:hAnsi="Cambria"/>
                <w:sz w:val="28"/>
                <w:szCs w:val="28"/>
              </w:rPr>
            </w:pPr>
            <w:hyperlink r:id="rId16">
              <w:r w:rsidDel="00000000" w:rsidR="00000000" w:rsidRPr="00000000">
                <w:rPr>
                  <w:rFonts w:ascii="Cambria" w:cs="Cambria" w:eastAsia="Cambria" w:hAnsi="Cambria"/>
                  <w:color w:val="1155cc"/>
                  <w:sz w:val="28"/>
                  <w:szCs w:val="28"/>
                  <w:u w:val="single"/>
                  <w:rtl w:val="0"/>
                </w:rPr>
                <w:t xml:space="preserve">https://www.youtube.com/watch?v=TwqzxNaRALo</w:t>
              </w:r>
            </w:hyperlink>
            <w:r w:rsidDel="00000000" w:rsidR="00000000" w:rsidRPr="00000000">
              <w:rPr>
                <w:rtl w:val="0"/>
              </w:rPr>
            </w:r>
          </w:p>
        </w:tc>
      </w:tr>
    </w:tbl>
    <w:p w:rsidR="00000000" w:rsidDel="00000000" w:rsidP="00000000" w:rsidRDefault="00000000" w:rsidRPr="00000000" w14:paraId="0000006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Rome Statute 1998 (created the International Criminal Court)</w:t>
      </w:r>
    </w:p>
    <w:p w:rsidR="00000000" w:rsidDel="00000000" w:rsidP="00000000" w:rsidRDefault="00000000" w:rsidRPr="00000000" w14:paraId="00000067">
      <w:pPr>
        <w:rPr>
          <w:rFonts w:ascii="Cambria" w:cs="Cambria" w:eastAsia="Cambria" w:hAnsi="Cambria"/>
          <w:b w:val="1"/>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videos</w:t>
            </w:r>
          </w:p>
          <w:p w:rsidR="00000000" w:rsidDel="00000000" w:rsidP="00000000" w:rsidRDefault="00000000" w:rsidRPr="00000000" w14:paraId="0000006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A">
            <w:pPr>
              <w:rPr>
                <w:rFonts w:ascii="Cambria" w:cs="Cambria" w:eastAsia="Cambria" w:hAnsi="Cambria"/>
                <w:sz w:val="28"/>
                <w:szCs w:val="28"/>
              </w:rPr>
            </w:pPr>
            <w:hyperlink r:id="rId17">
              <w:r w:rsidDel="00000000" w:rsidR="00000000" w:rsidRPr="00000000">
                <w:rPr>
                  <w:rFonts w:ascii="Cambria" w:cs="Cambria" w:eastAsia="Cambria" w:hAnsi="Cambria"/>
                  <w:color w:val="1155cc"/>
                  <w:sz w:val="28"/>
                  <w:szCs w:val="28"/>
                  <w:u w:val="single"/>
                  <w:rtl w:val="0"/>
                </w:rPr>
                <w:t xml:space="preserve">https://www.youtube.com/watch?v=Jw_cQrGwMJo</w:t>
              </w:r>
            </w:hyperlink>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C">
            <w:pPr>
              <w:rPr>
                <w:rFonts w:ascii="Cambria" w:cs="Cambria" w:eastAsia="Cambria" w:hAnsi="Cambria"/>
                <w:sz w:val="28"/>
                <w:szCs w:val="28"/>
              </w:rPr>
            </w:pPr>
            <w:hyperlink r:id="rId18">
              <w:r w:rsidDel="00000000" w:rsidR="00000000" w:rsidRPr="00000000">
                <w:rPr>
                  <w:rFonts w:ascii="Cambria" w:cs="Cambria" w:eastAsia="Cambria" w:hAnsi="Cambria"/>
                  <w:color w:val="1155cc"/>
                  <w:sz w:val="28"/>
                  <w:szCs w:val="28"/>
                  <w:u w:val="single"/>
                  <w:rtl w:val="0"/>
                </w:rPr>
                <w:t xml:space="preserve">https://www.youtube.com/watch?v=RRZpDhcGBuM</w:t>
              </w:r>
            </w:hyperlink>
            <w:r w:rsidDel="00000000" w:rsidR="00000000" w:rsidRPr="00000000">
              <w:rPr>
                <w:rtl w:val="0"/>
              </w:rPr>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readings</w:t>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rPr>
                <w:rFonts w:ascii="Cambria" w:cs="Cambria" w:eastAsia="Cambria" w:hAnsi="Cambria"/>
                <w:sz w:val="28"/>
                <w:szCs w:val="28"/>
              </w:rPr>
            </w:pPr>
            <w:hyperlink r:id="rId19">
              <w:r w:rsidDel="00000000" w:rsidR="00000000" w:rsidRPr="00000000">
                <w:rPr>
                  <w:rFonts w:ascii="Cambria" w:cs="Cambria" w:eastAsia="Cambria" w:hAnsi="Cambria"/>
                  <w:color w:val="1155cc"/>
                  <w:sz w:val="28"/>
                  <w:szCs w:val="28"/>
                  <w:u w:val="single"/>
                  <w:rtl w:val="0"/>
                </w:rPr>
                <w:t xml:space="preserve">https://drive.google.com/file/d/1zMjYbH34H4ShBi8_hYfDcePhImk9jIa7/view?usp=sharing</w:t>
              </w:r>
            </w:hyperlink>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rPr>
                <w:rFonts w:ascii="Cambria" w:cs="Cambria" w:eastAsia="Cambria" w:hAnsi="Cambria"/>
                <w:b w:val="1"/>
                <w:sz w:val="28"/>
                <w:szCs w:val="28"/>
              </w:rPr>
            </w:pPr>
            <w:hyperlink r:id="rId20">
              <w:r w:rsidDel="00000000" w:rsidR="00000000" w:rsidRPr="00000000">
                <w:rPr>
                  <w:rFonts w:ascii="Cambria" w:cs="Cambria" w:eastAsia="Cambria" w:hAnsi="Cambria"/>
                  <w:color w:val="1155cc"/>
                  <w:sz w:val="28"/>
                  <w:szCs w:val="28"/>
                  <w:u w:val="single"/>
                  <w:rtl w:val="0"/>
                </w:rPr>
                <w:t xml:space="preserve">https://drive.google.com/file/d/1cd0ZX0Zk7cfaUfsQgRsdtSMZxWUOnoM4/view?usp=sharing</w:t>
              </w:r>
            </w:hyperlink>
            <w:r w:rsidDel="00000000" w:rsidR="00000000" w:rsidRPr="00000000">
              <w:rPr>
                <w:rtl w:val="0"/>
              </w:rPr>
            </w:r>
          </w:p>
        </w:tc>
      </w:tr>
    </w:tbl>
    <w:p w:rsidR="00000000" w:rsidDel="00000000" w:rsidP="00000000" w:rsidRDefault="00000000" w:rsidRPr="00000000" w14:paraId="0000007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 Declaration on the Rights of Indigenous People 2007 (UNDRIP)</w:t>
      </w:r>
    </w:p>
    <w:p w:rsidR="00000000" w:rsidDel="00000000" w:rsidP="00000000" w:rsidRDefault="00000000" w:rsidRPr="00000000" w14:paraId="00000076">
      <w:pPr>
        <w:rPr>
          <w:rFonts w:ascii="Cambria" w:cs="Cambria" w:eastAsia="Cambria" w:hAnsi="Cambria"/>
          <w:b w:val="1"/>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Two videos</w:t>
            </w:r>
          </w:p>
          <w:p w:rsidR="00000000" w:rsidDel="00000000" w:rsidP="00000000" w:rsidRDefault="00000000" w:rsidRPr="00000000" w14:paraId="0000007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hyperlink r:id="rId21">
              <w:r w:rsidDel="00000000" w:rsidR="00000000" w:rsidRPr="00000000">
                <w:rPr>
                  <w:rFonts w:ascii="Cambria" w:cs="Cambria" w:eastAsia="Cambria" w:hAnsi="Cambria"/>
                  <w:color w:val="1155cc"/>
                  <w:sz w:val="28"/>
                  <w:szCs w:val="28"/>
                  <w:u w:val="single"/>
                  <w:rtl w:val="0"/>
                </w:rPr>
                <w:t xml:space="preserve">https://www.youtube.com/watch?v=1LHfIcAUEs8</w:t>
              </w:r>
            </w:hyperlink>
            <w:r w:rsidDel="00000000" w:rsidR="00000000" w:rsidRPr="00000000">
              <w:rPr>
                <w:rtl w:val="0"/>
              </w:rPr>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B">
            <w:pPr>
              <w:rPr>
                <w:rFonts w:ascii="Cambria" w:cs="Cambria" w:eastAsia="Cambria" w:hAnsi="Cambria"/>
                <w:sz w:val="28"/>
                <w:szCs w:val="28"/>
              </w:rPr>
            </w:pPr>
            <w:hyperlink r:id="rId22">
              <w:r w:rsidDel="00000000" w:rsidR="00000000" w:rsidRPr="00000000">
                <w:rPr>
                  <w:rFonts w:ascii="Cambria" w:cs="Cambria" w:eastAsia="Cambria" w:hAnsi="Cambria"/>
                  <w:color w:val="1155cc"/>
                  <w:sz w:val="28"/>
                  <w:szCs w:val="28"/>
                  <w:u w:val="single"/>
                  <w:rtl w:val="0"/>
                </w:rPr>
                <w:t xml:space="preserve">https://www.youtube.com/watch?v=yhw5Ko0o5xE</w:t>
              </w:r>
            </w:hyperlink>
            <w:r w:rsidDel="00000000" w:rsidR="00000000" w:rsidRPr="00000000">
              <w:rPr>
                <w:rtl w:val="0"/>
              </w:rPr>
            </w:r>
          </w:p>
          <w:p w:rsidR="00000000" w:rsidDel="00000000" w:rsidP="00000000" w:rsidRDefault="00000000" w:rsidRPr="00000000" w14:paraId="0000007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Two readings:</w:t>
            </w:r>
          </w:p>
          <w:p w:rsidR="00000000" w:rsidDel="00000000" w:rsidP="00000000" w:rsidRDefault="00000000" w:rsidRPr="00000000" w14:paraId="0000007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F">
            <w:pPr>
              <w:rPr>
                <w:rFonts w:ascii="Cambria" w:cs="Cambria" w:eastAsia="Cambria" w:hAnsi="Cambria"/>
                <w:sz w:val="28"/>
                <w:szCs w:val="28"/>
              </w:rPr>
            </w:pPr>
            <w:hyperlink r:id="rId23">
              <w:r w:rsidDel="00000000" w:rsidR="00000000" w:rsidRPr="00000000">
                <w:rPr>
                  <w:rFonts w:ascii="Cambria" w:cs="Cambria" w:eastAsia="Cambria" w:hAnsi="Cambria"/>
                  <w:color w:val="1155cc"/>
                  <w:sz w:val="28"/>
                  <w:szCs w:val="28"/>
                  <w:u w:val="single"/>
                  <w:rtl w:val="0"/>
                </w:rPr>
                <w:t xml:space="preserve">https://indigenousfoundations.arts.ubc.ca/un_declaration_on_the_rights_of_indigenous_peoples/#:~:text=permission%20from%20UNPFII.-,The%20United%20Nations%20Declaration%20on%20the%20Rights%20of%20Indigenous%20Peoples,of%20the%20indigenous%20peoples%20of</w:t>
              </w:r>
            </w:hyperlink>
            <w:r w:rsidDel="00000000" w:rsidR="00000000" w:rsidRPr="00000000">
              <w:rPr>
                <w:rtl w:val="0"/>
              </w:rPr>
            </w:r>
          </w:p>
          <w:p w:rsidR="00000000" w:rsidDel="00000000" w:rsidP="00000000" w:rsidRDefault="00000000" w:rsidRPr="00000000" w14:paraId="0000008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1">
            <w:pPr>
              <w:rPr>
                <w:rFonts w:ascii="Cambria" w:cs="Cambria" w:eastAsia="Cambria" w:hAnsi="Cambria"/>
                <w:b w:val="1"/>
                <w:sz w:val="28"/>
                <w:szCs w:val="28"/>
              </w:rPr>
            </w:pPr>
            <w:hyperlink r:id="rId24">
              <w:r w:rsidDel="00000000" w:rsidR="00000000" w:rsidRPr="00000000">
                <w:rPr>
                  <w:rFonts w:ascii="Cambria" w:cs="Cambria" w:eastAsia="Cambria" w:hAnsi="Cambria"/>
                  <w:color w:val="1155cc"/>
                  <w:sz w:val="28"/>
                  <w:szCs w:val="28"/>
                  <w:u w:val="single"/>
                  <w:rtl w:val="0"/>
                </w:rPr>
                <w:t xml:space="preserve">https://www.justice.gc.ca/eng/declaration/what-quoi.html</w:t>
              </w:r>
            </w:hyperlink>
            <w:r w:rsidDel="00000000" w:rsidR="00000000" w:rsidRPr="00000000">
              <w:rPr>
                <w:rFonts w:ascii="Cambria" w:cs="Cambria" w:eastAsia="Cambria" w:hAnsi="Cambria"/>
                <w:sz w:val="28"/>
                <w:szCs w:val="28"/>
                <w:rtl w:val="0"/>
              </w:rPr>
              <w:t xml:space="preserve"> (From Canada but informative)</w:t>
            </w:r>
            <w:r w:rsidDel="00000000" w:rsidR="00000000" w:rsidRPr="00000000">
              <w:rPr>
                <w:rtl w:val="0"/>
              </w:rPr>
            </w:r>
          </w:p>
        </w:tc>
      </w:tr>
    </w:tbl>
    <w:p w:rsidR="00000000" w:rsidDel="00000000" w:rsidP="00000000" w:rsidRDefault="00000000" w:rsidRPr="00000000" w14:paraId="0000008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8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6">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7">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8">
      <w:pPr>
        <w:ind w:left="0" w:firstLine="0"/>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w:t>
      </w:r>
      <w:r w:rsidDel="00000000" w:rsidR="00000000" w:rsidRPr="00000000">
        <w:rPr>
          <w:i w:val="1"/>
          <w:sz w:val="20"/>
          <w:szCs w:val="20"/>
          <w:rtl w:val="0"/>
        </w:rPr>
        <w:t xml:space="preserve">Global Politics</w:t>
      </w:r>
      <w:r w:rsidDel="00000000" w:rsidR="00000000" w:rsidRPr="00000000">
        <w:rPr>
          <w:sz w:val="20"/>
          <w:szCs w:val="20"/>
          <w:rtl w:val="0"/>
        </w:rPr>
        <w:t xml:space="preserve"> by Murphy and Gleek p 38</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cd0ZX0Zk7cfaUfsQgRsdtSMZxWUOnoM4/view?usp=sharing" TargetMode="External"/><Relationship Id="rId11" Type="http://schemas.openxmlformats.org/officeDocument/2006/relationships/hyperlink" Target="https://www.thebalancecareers.com/what-are-the-geneva-conventions-4052026" TargetMode="External"/><Relationship Id="rId22" Type="http://schemas.openxmlformats.org/officeDocument/2006/relationships/hyperlink" Target="https://www.youtube.com/watch?v=yhw5Ko0o5xE" TargetMode="External"/><Relationship Id="rId10" Type="http://schemas.openxmlformats.org/officeDocument/2006/relationships/hyperlink" Target="https://www.history.com/topics/world-war-ii/geneva-convention#:~:text=The%20Geneva%20Convention%20was%20a,non%2Dmilitary%20civilians%20during%20war" TargetMode="External"/><Relationship Id="rId21" Type="http://schemas.openxmlformats.org/officeDocument/2006/relationships/hyperlink" Target="https://www.youtube.com/watch?v=1LHfIcAUEs8" TargetMode="External"/><Relationship Id="rId13" Type="http://schemas.openxmlformats.org/officeDocument/2006/relationships/hyperlink" Target="https://www.unicef.org/gender/files/CEDAW_In_Brief_For_Adolescent-Web_Version.pdf" TargetMode="External"/><Relationship Id="rId24" Type="http://schemas.openxmlformats.org/officeDocument/2006/relationships/hyperlink" Target="https://www.justice.gc.ca/eng/declaration/what-quoi.html" TargetMode="External"/><Relationship Id="rId12" Type="http://schemas.openxmlformats.org/officeDocument/2006/relationships/hyperlink" Target="https://drive.google.com/file/d/1D76ptsCjYDtQBYOcOIksIS3wA7qvRPkQ/view?usp=sharing" TargetMode="External"/><Relationship Id="rId23" Type="http://schemas.openxmlformats.org/officeDocument/2006/relationships/hyperlink" Target="https://indigenousfoundations.arts.ubc.ca/un_declaration_on_the_rights_of_indigenous_peoples/#:~:text=permission%20from%20UNPFII.-,The%20United%20Nations%20Declaration%20on%20the%20Rights%20of%20Indigenous%20Peoples,of%20the%20indigenous%20peoples%20o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youtube.com/watch?v=cuV3rHt5ufA" TargetMode="External"/><Relationship Id="rId15" Type="http://schemas.openxmlformats.org/officeDocument/2006/relationships/hyperlink" Target="https://www.youtube.com/watch?v=hu0CDSLOJD8" TargetMode="External"/><Relationship Id="rId14" Type="http://schemas.openxmlformats.org/officeDocument/2006/relationships/hyperlink" Target="https://youtu.be/QAWeNmMqeag" TargetMode="External"/><Relationship Id="rId17" Type="http://schemas.openxmlformats.org/officeDocument/2006/relationships/hyperlink" Target="https://www.youtube.com/watch?v=Jw_cQrGwMJo" TargetMode="External"/><Relationship Id="rId16" Type="http://schemas.openxmlformats.org/officeDocument/2006/relationships/hyperlink" Target="https://www.youtube.com/watch?v=TwqzxNaRALo" TargetMode="External"/><Relationship Id="rId5" Type="http://schemas.openxmlformats.org/officeDocument/2006/relationships/numbering" Target="numbering.xml"/><Relationship Id="rId19" Type="http://schemas.openxmlformats.org/officeDocument/2006/relationships/hyperlink" Target="https://drive.google.com/file/d/1zMjYbH34H4ShBi8_hYfDcePhImk9jIa7/view?usp=sharing" TargetMode="External"/><Relationship Id="rId6" Type="http://schemas.openxmlformats.org/officeDocument/2006/relationships/styles" Target="styles.xml"/><Relationship Id="rId18" Type="http://schemas.openxmlformats.org/officeDocument/2006/relationships/hyperlink" Target="https://www.youtube.com/watch?v=RRZpDhcGBuM" TargetMode="External"/><Relationship Id="rId7" Type="http://schemas.openxmlformats.org/officeDocument/2006/relationships/hyperlink" Target="https://humanrightstracker.com/en/how-to-monitor-human-rights-2/" TargetMode="External"/><Relationship Id="rId8" Type="http://schemas.openxmlformats.org/officeDocument/2006/relationships/hyperlink" Target="https://www.youtube.com/watch?v=vS7hMricwm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