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ambria" w:cs="Cambria" w:eastAsia="Cambria" w:hAnsi="Cambria"/>
          <w:b w:val="1"/>
          <w:sz w:val="32"/>
          <w:szCs w:val="32"/>
        </w:rPr>
      </w:pPr>
      <w:r w:rsidDel="00000000" w:rsidR="00000000" w:rsidRPr="00000000">
        <w:rPr>
          <w:rFonts w:ascii="Cambria" w:cs="Cambria" w:eastAsia="Cambria" w:hAnsi="Cambria"/>
          <w:b w:val="1"/>
          <w:sz w:val="32"/>
          <w:szCs w:val="32"/>
          <w:rtl w:val="0"/>
        </w:rPr>
        <w:t xml:space="preserve">Uruguay vs. Philip Morris International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Directions: 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Make a copy of this document and add to it throughout this unit. This will provide you with a solid understanding of the topic and specific notes to refer back to about this case. </w:t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29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15"/>
        <w:gridCol w:w="4755"/>
        <w:gridCol w:w="5790"/>
        <w:tblGridChange w:id="0">
          <w:tblGrid>
            <w:gridCol w:w="2415"/>
            <w:gridCol w:w="4755"/>
            <w:gridCol w:w="579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Global Political Actor </w:t>
            </w: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(name and description)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What specific actions did this actor take in this case?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Global Politics Concepts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How did this actor exercise </w:t>
            </w:r>
            <w:r w:rsidDel="00000000" w:rsidR="00000000" w:rsidRPr="00000000">
              <w:rPr>
                <w:rFonts w:ascii="Cambria" w:cs="Cambria" w:eastAsia="Cambria" w:hAnsi="Cambria"/>
                <w:i w:val="1"/>
                <w:sz w:val="24"/>
                <w:szCs w:val="24"/>
                <w:rtl w:val="0"/>
              </w:rPr>
              <w:t xml:space="preserve">power?</w:t>
            </w: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 Refer to different types of power when appropriate.</w:t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What was the impact on sovereignty? 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Were this actor’s actions legitimate? Undermine the legitimacy of another?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sz w:val="24"/>
                <w:szCs w:val="24"/>
                <w:rtl w:val="0"/>
              </w:rPr>
              <w:t xml:space="preserve">Was interdependence a factor?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Uruguay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Philip Morris International (PMI)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World Health Organization (WHO)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Bloomberg Philanthropies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Bill and Melinda Gates Foundation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4"/>
                <w:szCs w:val="24"/>
                <w:rtl w:val="0"/>
              </w:rPr>
              <w:t xml:space="preserve">International Center for Settlement of International Disputes (ICSID)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Cambria" w:cs="Cambria" w:eastAsia="Cambria" w:hAnsi="Cambria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